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Rules — Templates Guide</w:t>
      </w:r>
    </w:p>
    <w:p>
      <w:pPr>
        <w:pStyle w:val="BodyText"/>
      </w:pPr>
      <w:r>
        <w:t>Requires: Regular edition or above (not available in the Free edition)</w:t>
      </w:r>
    </w:p>
    <w:p>
      <w:pPr>
        <w:pStyle w:val="BodyText"/>
      </w:pPr>
      <w:r>
        <w:t>A template is a named set of rules you can add to any trade with two clicks. This guide lists every ready-made template, explains each rule in plain words, and shows how to tune, replace, remove and create templates. If you have not yet put rules on a trade, read SOAP2 Trade Rules Beginner's Guide first.</w:t>
      </w:r>
    </w:p>
    <w:p>
      <w:pPr>
        <w:pStyle w:val="BlockQuotation"/>
      </w:pPr>
      <w:r>
        <w:t>Important: Every level below is an example, a common starting point. None of it is advice. Tune the numbers to your own plan, and expect to.</w:t>
      </w:r>
    </w:p>
    <w:p>
      <w:pPr>
        <w:pStyle w:val="Heading2"/>
      </w:pPr>
      <w:r>
        <w:t>1. How Templates Work</w:t>
      </w:r>
    </w:p>
    <w:p>
      <w:pPr>
        <w:pStyle w:val="BodyText"/>
        <w:numPr>
          <w:ilvl w:val="0"/>
          <w:numId w:val="1"/>
        </w:numPr>
      </w:pPr>
      <w:r>
        <w:t>Applying is copying. Apply template copies the template's rules into the trade on screen. Changing or deleting the template later never changes a trade you already set up.</w:t>
      </w:r>
    </w:p>
    <w:p>
      <w:pPr>
        <w:pStyle w:val="BodyText"/>
        <w:numPr>
          <w:ilvl w:val="0"/>
          <w:numId w:val="1"/>
        </w:numPr>
      </w:pPr>
      <w:r>
        <w:t>Nothing counts until Save. The copy lives on a private draft. Press Save in the editor to start monitoring.</w:t>
      </w:r>
    </w:p>
    <w:p>
      <w:pPr>
        <w:pStyle w:val="BodyText"/>
        <w:numPr>
          <w:ilvl w:val="0"/>
          <w:numId w:val="1"/>
        </w:numPr>
      </w:pPr>
      <w:r>
        <w:t>No double rules. If a rule with the same name is already on the trade, it is skipped, so applying a template twice does not duplicate anything.</w:t>
      </w:r>
    </w:p>
    <w:p>
      <w:pPr>
        <w:pStyle w:val="BodyText"/>
        <w:numPr>
          <w:ilvl w:val="0"/>
          <w:numId w:val="1"/>
        </w:numPr>
      </w:pPr>
      <w:r>
        <w:t>It labels the trade. A strategy template also fills in the trade's Strategy (only if you have not set one) and adds Tags to yours. Nothing of yours is replaced or removed. Applied to a leg group, only the rules are added.</w:t>
      </w:r>
    </w:p>
    <w:p>
      <w:pPr>
        <w:pStyle w:val="BodyText"/>
        <w:numPr>
          <w:ilvl w:val="0"/>
          <w:numId w:val="1"/>
        </w:numPr>
      </w:pPr>
      <w:r>
        <w:t>Every copied rule remembers where it came from. That is what makes *Switch* and *Remove* possible (section 5).</w:t>
      </w:r>
    </w:p>
    <w:p>
      <w:pPr>
        <w:pStyle w:val="BodyText"/>
      </w:pPr>
      <w:r>
        <w:t>Where the menu is</w:t>
      </w:r>
    </w:p>
    <w:p>
      <w:pPr>
        <w:pStyle w:val="BodyText"/>
      </w:pPr>
      <w:r>
        <w:t>Open the trade's rules (Trade List: right-click ▸ Trade rules..., or Alt+X), then click Apply template ▾. Strategy templates are grouped by family. Your own templates appear in the same list. At the very bottom, Edit templates... opens the Template editor.</w:t>
      </w:r>
    </w:p>
    <w:p>
      <w:pPr>
        <w:pStyle w:val="Heading2"/>
      </w:pPr>
      <w:r>
        <w:t>2. Reading the Tables Below</w:t>
      </w:r>
    </w:p>
    <w:p>
      <w:pPr>
        <w:pStyle w:val="BodyText"/>
      </w:pPr>
      <w:r>
        <w:t>Each template is a list of rules. A rule is shown as what it watches · when it triggers · level → action.</w:t>
      </w:r>
    </w:p>
    <w:p>
      <w:pPr>
        <w:pStyle w:val="BodyText"/>
      </w:pPr>
      <w:r>
        <w:t>Rules shared by many templates mean the same thing everywhere:</w:t>
      </w:r>
    </w:p>
    <w:tbl>
      <w:tblPr>
        <w:tblW w:type="auto" w:w="0"/>
        <w:tblLook w:firstColumn="1" w:firstRow="1" w:lastColumn="0" w:lastRow="0" w:noHBand="0" w:noVBand="1" w:val="04A0"/>
      </w:tblPr>
      <w:tblGrid>
        <w:gridCol w:w="3324"/>
        <w:gridCol w:w="3324"/>
        <w:gridCol w:w="3324"/>
      </w:tblGrid>
      <w:tr>
        <w:tc>
          <w:tcPr>
            <w:tcW w:type="dxa" w:w="3324"/>
          </w:tcPr>
          <w:p>
            <w:r>
              <w:t>Rule</w:t>
            </w:r>
          </w:p>
        </w:tc>
        <w:tc>
          <w:tcPr>
            <w:tcW w:type="dxa" w:w="3324"/>
          </w:tcPr>
          <w:p>
            <w:r>
              <w:t>What it watches</w:t>
            </w:r>
          </w:p>
        </w:tc>
        <w:tc>
          <w:tcPr>
            <w:tcW w:type="dxa" w:w="3324"/>
          </w:tcPr>
          <w:p>
            <w:r>
              <w:t>Triggers when...</w:t>
            </w:r>
          </w:p>
        </w:tc>
      </w:tr>
      <w:tr>
        <w:tc>
          <w:tcPr>
            <w:tcW w:type="dxa" w:w="3324"/>
          </w:tcPr>
          <w:p>
            <w:r>
              <w:t>Time exit</w:t>
            </w:r>
          </w:p>
        </w:tc>
        <w:tc>
          <w:tcPr>
            <w:tcW w:type="dxa" w:w="3324"/>
          </w:tcPr>
          <w:p>
            <w:r>
              <w:t>Days to expiry of the nearest open leg</w:t>
            </w:r>
          </w:p>
        </w:tc>
        <w:tc>
          <w:tcPr>
            <w:tcW w:type="dxa" w:w="3324"/>
          </w:tcPr>
          <w:p>
            <w:r>
              <w:t>days fall below each level</w:t>
            </w:r>
          </w:p>
        </w:tc>
      </w:tr>
      <w:tr>
        <w:tc>
          <w:tcPr>
            <w:tcW w:type="dxa" w:w="3324"/>
          </w:tcPr>
          <w:p>
            <w:r>
              <w:t>Profit target</w:t>
            </w:r>
          </w:p>
        </w:tc>
        <w:tc>
          <w:tcPr>
            <w:tcW w:type="dxa" w:w="3324"/>
          </w:tcPr>
          <w:p>
            <w:r>
              <w:t>P&amp;L % (against cost, or Planned Capital if set)</w:t>
            </w:r>
          </w:p>
        </w:tc>
        <w:tc>
          <w:tcPr>
            <w:tcW w:type="dxa" w:w="3324"/>
          </w:tcPr>
          <w:p>
            <w:r>
              <w:t>P&amp;L % rises to or above the level</w:t>
            </w:r>
          </w:p>
        </w:tc>
      </w:tr>
      <w:tr>
        <w:tc>
          <w:tcPr>
            <w:tcW w:type="dxa" w:w="3324"/>
          </w:tcPr>
          <w:p>
            <w:r>
              <w:t>Stop loss</w:t>
            </w:r>
          </w:p>
        </w:tc>
        <w:tc>
          <w:tcPr>
            <w:tcW w:type="dxa" w:w="3324"/>
          </w:tcPr>
          <w:p>
            <w:r>
              <w:t>P&amp;L %, a negative number</w:t>
            </w:r>
          </w:p>
        </w:tc>
        <w:tc>
          <w:tcPr>
            <w:tcW w:type="dxa" w:w="3324"/>
          </w:tcPr>
          <w:p>
            <w:r>
              <w:t>P&amp;L % falls to or below the level</w:t>
            </w:r>
          </w:p>
        </w:tc>
      </w:tr>
      <w:tr>
        <w:tc>
          <w:tcPr>
            <w:tcW w:type="dxa" w:w="3324"/>
          </w:tcPr>
          <w:p>
            <w:r>
              <w:t>Short put cushion</w:t>
            </w:r>
          </w:p>
        </w:tc>
        <w:tc>
          <w:tcPr>
            <w:tcW w:type="dxa" w:w="3324"/>
          </w:tcPr>
          <w:p>
            <w:r>
              <w:t>% between the market and your highest short put</w:t>
            </w:r>
          </w:p>
        </w:tc>
        <w:tc>
          <w:tcPr>
            <w:tcW w:type="dxa" w:w="3324"/>
          </w:tcPr>
          <w:p>
            <w:r>
              <w:t>cushion falls below the level</w:t>
            </w:r>
          </w:p>
        </w:tc>
      </w:tr>
      <w:tr>
        <w:tc>
          <w:tcPr>
            <w:tcW w:type="dxa" w:w="3324"/>
          </w:tcPr>
          <w:p>
            <w:r>
              <w:t>Short call cushion</w:t>
            </w:r>
          </w:p>
        </w:tc>
        <w:tc>
          <w:tcPr>
            <w:tcW w:type="dxa" w:w="3324"/>
          </w:tcPr>
          <w:p>
            <w:r>
              <w:t>% between your lowest short call and the market</w:t>
            </w:r>
          </w:p>
        </w:tc>
        <w:tc>
          <w:tcPr>
            <w:tcW w:type="dxa" w:w="3324"/>
          </w:tcPr>
          <w:p>
            <w:r>
              <w:t>cushion falls below the level</w:t>
            </w:r>
          </w:p>
        </w:tc>
      </w:tr>
      <w:tr>
        <w:tc>
          <w:tcPr>
            <w:tcW w:type="dxa" w:w="3324"/>
          </w:tcPr>
          <w:p>
            <w:r>
              <w:t>Short strike delta</w:t>
            </w:r>
          </w:p>
        </w:tc>
        <w:tc>
          <w:tcPr>
            <w:tcW w:type="dxa" w:w="3324"/>
          </w:tcPr>
          <w:p>
            <w:r>
              <w:t>The largest delta among your short strikes</w:t>
            </w:r>
          </w:p>
        </w:tc>
        <w:tc>
          <w:tcPr>
            <w:tcW w:type="dxa" w:w="3324"/>
          </w:tcPr>
          <w:p>
            <w:r>
              <w:t>it rises above the level</w:t>
            </w:r>
          </w:p>
        </w:tc>
      </w:tr>
      <w:tr>
        <w:tc>
          <w:tcPr>
            <w:tcW w:type="dxa" w:w="3324"/>
          </w:tcPr>
          <w:p>
            <w:r>
              <w:t>Breakeven cushion</w:t>
            </w:r>
          </w:p>
        </w:tc>
        <w:tc>
          <w:tcPr>
            <w:tcW w:type="dxa" w:w="3324"/>
          </w:tcPr>
          <w:p>
            <w:r>
              <w:t>% from the market to the nearest breakeven at expiry</w:t>
            </w:r>
          </w:p>
        </w:tc>
        <w:tc>
          <w:tcPr>
            <w:tcW w:type="dxa" w:w="3324"/>
          </w:tcPr>
          <w:p>
            <w:r>
              <w:t>cushion falls below the level (negative = not profitable at expiry at today's price)</w:t>
            </w:r>
          </w:p>
        </w:tc>
      </w:tr>
      <w:tr>
        <w:tc>
          <w:tcPr>
            <w:tcW w:type="dxa" w:w="3324"/>
          </w:tcPr>
          <w:p>
            <w:r>
              <w:t>Margin to capital</w:t>
            </w:r>
          </w:p>
        </w:tc>
        <w:tc>
          <w:tcPr>
            <w:tcW w:type="dxa" w:w="3324"/>
          </w:tcPr>
          <w:p>
            <w:r>
              <w:t>Worst-case loss ÷ Planned Capital, a ratio</w:t>
            </w:r>
          </w:p>
        </w:tc>
        <w:tc>
          <w:tcPr>
            <w:tcW w:type="dxa" w:w="3324"/>
          </w:tcPr>
          <w:p>
            <w:r>
              <w:t>ratio rises above the level (0.5 = 50%)</w:t>
            </w:r>
          </w:p>
        </w:tc>
      </w:tr>
      <w:tr>
        <w:tc>
          <w:tcPr>
            <w:tcW w:type="dxa" w:w="3324"/>
          </w:tcPr>
          <w:p>
            <w:r>
              <w:t>Lean rule (delta cross)</w:t>
            </w:r>
          </w:p>
        </w:tc>
        <w:tc>
          <w:tcPr>
            <w:tcW w:type="dxa" w:w="3324"/>
          </w:tcPr>
          <w:p>
            <w:r>
              <w:t>Position delta against zero</w:t>
            </w:r>
          </w:p>
        </w:tc>
        <w:tc>
          <w:tcPr>
            <w:tcW w:type="dxa" w:w="3324"/>
          </w:tcPr>
          <w:p>
            <w:r>
              <w:t>delta crosses zero, once</w:t>
            </w:r>
          </w:p>
        </w:tc>
      </w:tr>
    </w:tbl>
    <w:p>
      <w:pPr>
        <w:pStyle w:val="Heading2"/>
      </w:pPr>
      <w:r>
        <w:t>3. The Ready-Made Strategy Templates</w:t>
      </w:r>
    </w:p>
    <w:p>
      <w:pPr>
        <w:pStyle w:val="BodyText"/>
      </w:pPr>
      <w:r>
        <w:t>Butterfly family</w:t>
      </w:r>
    </w:p>
    <w:p>
      <w:pPr>
        <w:pStyle w:val="BodyText"/>
      </w:pPr>
      <w:r>
        <w:t>Butterflies profit from the market staying put and lose their edge close to expiry, so the time ladder starts at 21 days.</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Bearish butterfly</w:t>
            </w:r>
          </w:p>
        </w:tc>
        <w:tc>
          <w:tcPr>
            <w:tcW w:type="dxa" w:w="3324"/>
          </w:tcPr>
          <w:p>
            <w:r>
              <w:t>A butterfly centred below the market. Non-directional but leans to negative delta</w:t>
            </w:r>
          </w:p>
        </w:tc>
        <w:tc>
          <w:tcPr>
            <w:tcW w:type="dxa" w:w="3324"/>
          </w:tcPr>
          <w:p>
            <w:r>
              <w:t>Delta crosses above 0 → Adjust (lost the bearish lean) · Time exit 21 Alert, 14 Reduce, 7 Close · Breakeven cushion 3 Alert, 1 Adjust, 0 Reduce · Profit target 25 Alert · Stop loss −50 Close</w:t>
            </w:r>
          </w:p>
        </w:tc>
      </w:tr>
      <w:tr>
        <w:tc>
          <w:tcPr>
            <w:tcW w:type="dxa" w:w="3324"/>
          </w:tcPr>
          <w:p>
            <w:r>
              <w:t>Bullish butterfly</w:t>
            </w:r>
          </w:p>
        </w:tc>
        <w:tc>
          <w:tcPr>
            <w:tcW w:type="dxa" w:w="3324"/>
          </w:tcPr>
          <w:p>
            <w:r>
              <w:t>A butterfly centred above the market. Leans to positive delta</w:t>
            </w:r>
          </w:p>
        </w:tc>
        <w:tc>
          <w:tcPr>
            <w:tcW w:type="dxa" w:w="3324"/>
          </w:tcPr>
          <w:p>
            <w:r>
              <w:t>Delta crosses below 0 → Adjust · same time exit, breakeven cushion, target and stop</w:t>
            </w:r>
          </w:p>
        </w:tc>
      </w:tr>
      <w:tr>
        <w:tc>
          <w:tcPr>
            <w:tcW w:type="dxa" w:w="3324"/>
          </w:tcPr>
          <w:p>
            <w:r>
              <w:t>Neutral butterfly / iron fly</w:t>
            </w:r>
          </w:p>
        </w:tc>
        <w:tc>
          <w:tcPr>
            <w:tcW w:type="dxa" w:w="3324"/>
          </w:tcPr>
          <w:p>
            <w:r>
              <w:t>At the money, no lean to protect</w:t>
            </w:r>
          </w:p>
        </w:tc>
        <w:tc>
          <w:tcPr>
            <w:tcW w:type="dxa" w:w="3324"/>
          </w:tcPr>
          <w:p>
            <w:r>
              <w:t>Time exit · Breakeven cushion · Profit target 25 · Stop loss −50</w:t>
            </w:r>
          </w:p>
        </w:tc>
      </w:tr>
      <w:tr>
        <w:tc>
          <w:tcPr>
            <w:tcW w:type="dxa" w:w="3324"/>
          </w:tcPr>
          <w:p>
            <w:r>
              <w:t>Broken-wing butterfly (bullish lean)</w:t>
            </w:r>
          </w:p>
        </w:tc>
        <w:tc>
          <w:tcPr>
            <w:tcW w:type="dxa" w:w="3324"/>
          </w:tcPr>
          <w:p>
            <w:r>
              <w:t>A put broken-wing butterfly, wide wing on the downside</w:t>
            </w:r>
          </w:p>
        </w:tc>
        <w:tc>
          <w:tcPr>
            <w:tcW w:type="dxa" w:w="3324"/>
          </w:tcPr>
          <w:p>
            <w:r>
              <w:t>Delta crosses below 0 → Adjust · Short put cushion 5 Alert, 3 Adjust · Time exit 21/14/7 · Profit target 25 · Stop loss −50</w:t>
            </w:r>
          </w:p>
        </w:tc>
      </w:tr>
      <w:tr>
        <w:tc>
          <w:tcPr>
            <w:tcW w:type="dxa" w:w="3324"/>
          </w:tcPr>
          <w:p>
            <w:r>
              <w:t>Broken-wing butterfly (bearish lean)</w:t>
            </w:r>
          </w:p>
        </w:tc>
        <w:tc>
          <w:tcPr>
            <w:tcW w:type="dxa" w:w="3324"/>
          </w:tcPr>
          <w:p>
            <w:r>
              <w:t>A call broken-wing butterfly, wide wing on the upside</w:t>
            </w:r>
          </w:p>
        </w:tc>
        <w:tc>
          <w:tcPr>
            <w:tcW w:type="dxa" w:w="3324"/>
          </w:tcPr>
          <w:p>
            <w:r>
              <w:t>Delta crosses above 0 → Adjust · Short call cushion 5 Alert, 3 Adjust · Time exit · Profit target 25 · Stop loss −50</w:t>
            </w:r>
          </w:p>
        </w:tc>
      </w:tr>
    </w:tbl>
    <w:p>
      <w:pPr>
        <w:pStyle w:val="BodyText"/>
      </w:pPr>
      <w:r>
        <w:t>For a broken-wing butterfly, losing the lean means the short strike is being tested, which is why the cushion rule sits beside it.</w:t>
      </w:r>
    </w:p>
    <w:p>
      <w:pPr>
        <w:pStyle w:val="BodyText"/>
      </w:pPr>
      <w:r>
        <w:t>Credit spreads and condors</w:t>
      </w:r>
    </w:p>
    <w:p>
      <w:pPr>
        <w:pStyle w:val="BodyText"/>
      </w:pPr>
      <w:r>
        <w:t>Short premium: you collect money now and are exposed to the market moving into your short strike. These templates watch how close the short strike is, how fast its delta is growing, and time. The ladder ends in Roll at 14 days rather than Reduce, because the usual plan for a credit spread is to move it out in time.</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Iron condor</w:t>
            </w:r>
          </w:p>
        </w:tc>
        <w:tc>
          <w:tcPr>
            <w:tcW w:type="dxa" w:w="3324"/>
          </w:tcPr>
          <w:p>
            <w:r>
              <w:t>Short put spread plus short call spread</w:t>
            </w:r>
          </w:p>
        </w:tc>
        <w:tc>
          <w:tcPr>
            <w:tcW w:type="dxa" w:w="3324"/>
          </w:tcPr>
          <w:p>
            <w:r>
              <w:t>Short put cushion 5 Alert, 3 Adjust · Short call cushion 5 Alert, 3 Adjust · Short strike delta 20 Alert, 30 Adjust · Breakeven cushion 2 Alert, 0 Adjust · Time exit 21 Alert, 14 Roll, 7 Close · Profit target 50 · Stop loss −100</w:t>
            </w:r>
          </w:p>
        </w:tc>
      </w:tr>
      <w:tr>
        <w:tc>
          <w:tcPr>
            <w:tcW w:type="dxa" w:w="3324"/>
          </w:tcPr>
          <w:p>
            <w:r>
              <w:t>Put credit spread</w:t>
            </w:r>
          </w:p>
        </w:tc>
        <w:tc>
          <w:tcPr>
            <w:tcW w:type="dxa" w:w="3324"/>
          </w:tcPr>
          <w:p>
            <w:r>
              <w:t>A short put spread</w:t>
            </w:r>
          </w:p>
        </w:tc>
        <w:tc>
          <w:tcPr>
            <w:tcW w:type="dxa" w:w="3324"/>
          </w:tcPr>
          <w:p>
            <w:r>
              <w:t>Short put cushion 5/3 · Short strike delta 20/30 · Time exit 21 Alert, 14 Roll, 7 Close · Profit target 50 · Stop loss −100</w:t>
            </w:r>
          </w:p>
        </w:tc>
      </w:tr>
      <w:tr>
        <w:tc>
          <w:tcPr>
            <w:tcW w:type="dxa" w:w="3324"/>
          </w:tcPr>
          <w:p>
            <w:r>
              <w:t>Call credit spread</w:t>
            </w:r>
          </w:p>
        </w:tc>
        <w:tc>
          <w:tcPr>
            <w:tcW w:type="dxa" w:w="3324"/>
          </w:tcPr>
          <w:p>
            <w:r>
              <w:t>A short call spread</w:t>
            </w:r>
          </w:p>
        </w:tc>
        <w:tc>
          <w:tcPr>
            <w:tcW w:type="dxa" w:w="3324"/>
          </w:tcPr>
          <w:p>
            <w:r>
              <w:t>Short call cushion 5/3 · Short strike delta 20/30 · Time exit · Profit target 50 · Stop loss −100</w:t>
            </w:r>
          </w:p>
        </w:tc>
      </w:tr>
    </w:tbl>
    <w:p>
      <w:pPr>
        <w:pStyle w:val="BodyText"/>
      </w:pPr>
      <w:r>
        <w:t>Debit spreads</w:t>
      </w:r>
    </w:p>
    <w:p>
      <w:pPr>
        <w:pStyle w:val="BodyText"/>
      </w:pPr>
      <w:r>
        <w:t>You paid money for a directional view with defined risk. Time works against you, so the ladder is shorter and the stop is tighter.</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Call debit spread</w:t>
            </w:r>
          </w:p>
        </w:tc>
        <w:tc>
          <w:tcPr>
            <w:tcW w:type="dxa" w:w="3324"/>
          </w:tcPr>
          <w:p>
            <w:r>
              <w:t>Long a call, short a higher call</w:t>
            </w:r>
          </w:p>
        </w:tc>
        <w:tc>
          <w:tcPr>
            <w:tcW w:type="dxa" w:w="3324"/>
          </w:tcPr>
          <w:p>
            <w:r>
              <w:t>Delta crosses below 0 → Adjust (no longer benefits from a rise) · Time exit 21 Alert, 10 Reduce, 5 Close · Profit target 50 · Stop loss −50</w:t>
            </w:r>
          </w:p>
        </w:tc>
      </w:tr>
      <w:tr>
        <w:tc>
          <w:tcPr>
            <w:tcW w:type="dxa" w:w="3324"/>
          </w:tcPr>
          <w:p>
            <w:r>
              <w:t>Put debit spread</w:t>
            </w:r>
          </w:p>
        </w:tc>
        <w:tc>
          <w:tcPr>
            <w:tcW w:type="dxa" w:w="3324"/>
          </w:tcPr>
          <w:p>
            <w:r>
              <w:t>Long a put, short a lower put</w:t>
            </w:r>
          </w:p>
        </w:tc>
        <w:tc>
          <w:tcPr>
            <w:tcW w:type="dxa" w:w="3324"/>
          </w:tcPr>
          <w:p>
            <w:r>
              <w:t>Delta crosses above 0 → Adjust · Time exit 21/10/5 · Profit target 50 · Stop loss −50</w:t>
            </w:r>
          </w:p>
        </w:tc>
      </w:tr>
    </w:tbl>
    <w:p>
      <w:pPr>
        <w:pStyle w:val="BodyText"/>
      </w:pPr>
      <w:r>
        <w:t>Time spreads</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Calendar / diagonal</w:t>
            </w:r>
          </w:p>
        </w:tc>
        <w:tc>
          <w:tcPr>
            <w:tcW w:type="dxa" w:w="3324"/>
          </w:tcPr>
          <w:p>
            <w:r>
              <w:t>Short near-term, long later-dated</w:t>
            </w:r>
          </w:p>
        </w:tc>
        <w:tc>
          <w:tcPr>
            <w:tcW w:type="dxa" w:w="3324"/>
          </w:tcPr>
          <w:p>
            <w:r>
              <w:t>Time exit on the nearest leg: 7 Alert, 3 Roll, 1 Close · Profit target 25 · Stop loss −50</w:t>
            </w:r>
          </w:p>
        </w:tc>
      </w:tr>
    </w:tbl>
    <w:p>
      <w:pPr>
        <w:pStyle w:val="BodyText"/>
      </w:pPr>
      <w:r>
        <w:t>The near leg's expiry drives the plan, so the ladder is much shorter than for a single-expiry trade. A double diagonal or double calendar also uses this template.</w:t>
      </w:r>
    </w:p>
    <w:p>
      <w:pPr>
        <w:pStyle w:val="BodyText"/>
      </w:pPr>
      <w:r>
        <w:t>Ratio spreads</w:t>
      </w:r>
    </w:p>
    <w:p>
      <w:pPr>
        <w:pStyle w:val="BodyText"/>
      </w:pPr>
      <w:r>
        <w:t>Profitable on a small move, exposed beyond the extra short strikes. Set the trade's Planned Capital, or the margin rule reads *n/a*.</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Put ratio spread</w:t>
            </w:r>
          </w:p>
        </w:tc>
        <w:tc>
          <w:tcPr>
            <w:tcW w:type="dxa" w:w="3324"/>
          </w:tcPr>
          <w:p>
            <w:r>
              <w:t>Long one put, short more puts further down</w:t>
            </w:r>
          </w:p>
        </w:tc>
        <w:tc>
          <w:tcPr>
            <w:tcW w:type="dxa" w:w="3324"/>
          </w:tcPr>
          <w:p>
            <w:r>
              <w:t>Short put cushion 7 Alert, 5 Adjust, 3 Reduce · Margin to capital 0.5 Alert, 0.7 Reduce · Time exit 21 Alert, 14 Roll, 7 Close · Profit target 25 · Stop loss −100</w:t>
            </w:r>
          </w:p>
        </w:tc>
      </w:tr>
      <w:tr>
        <w:tc>
          <w:tcPr>
            <w:tcW w:type="dxa" w:w="3324"/>
          </w:tcPr>
          <w:p>
            <w:r>
              <w:t>Call ratio spread</w:t>
            </w:r>
          </w:p>
        </w:tc>
        <w:tc>
          <w:tcPr>
            <w:tcW w:type="dxa" w:w="3324"/>
          </w:tcPr>
          <w:p>
            <w:r>
              <w:t>Long one call, short more calls further up</w:t>
            </w:r>
          </w:p>
        </w:tc>
        <w:tc>
          <w:tcPr>
            <w:tcW w:type="dxa" w:w="3324"/>
          </w:tcPr>
          <w:p>
            <w:r>
              <w:t>Short call cushion 7/5/3 · Margin to capital 0.5/0.7 · Time exit · Profit target 25 · Stop loss −100</w:t>
            </w:r>
          </w:p>
        </w:tc>
      </w:tr>
    </w:tbl>
    <w:p>
      <w:pPr>
        <w:pStyle w:val="BodyText"/>
      </w:pPr>
      <w:r>
        <w:t>Long options</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Long call / long put</w:t>
            </w:r>
          </w:p>
        </w:tc>
        <w:tc>
          <w:tcPr>
            <w:tcW w:type="dxa" w:w="3324"/>
          </w:tcPr>
          <w:p>
            <w:r>
              <w:t>A single long option</w:t>
            </w:r>
          </w:p>
        </w:tc>
        <w:tc>
          <w:tcPr>
            <w:tcW w:type="dxa" w:w="3324"/>
          </w:tcPr>
          <w:p>
            <w:r>
              <w:t>Time exit 21 Alert, 10 Reduce, 5 Close (decay is fastest at the end) · Profit target 100 · Stop loss −50</w:t>
            </w:r>
          </w:p>
        </w:tc>
      </w:tr>
    </w:tbl>
    <w:p>
      <w:pPr>
        <w:pStyle w:val="BodyText"/>
      </w:pPr>
      <w:r>
        <w:t>Short options</w:t>
      </w:r>
    </w:p>
    <w:tbl>
      <w:tblPr>
        <w:tblW w:type="auto" w:w="0"/>
        <w:tblLook w:firstColumn="1" w:firstRow="1" w:lastColumn="0" w:lastRow="0" w:noHBand="0" w:noVBand="1" w:val="04A0"/>
      </w:tblPr>
      <w:tblGrid>
        <w:gridCol w:w="3324"/>
        <w:gridCol w:w="3324"/>
        <w:gridCol w:w="3324"/>
      </w:tblGrid>
      <w:tr>
        <w:tc>
          <w:tcPr>
            <w:tcW w:type="dxa" w:w="3324"/>
          </w:tcPr>
          <w:p>
            <w:r>
              <w:t>Template</w:t>
            </w:r>
          </w:p>
        </w:tc>
        <w:tc>
          <w:tcPr>
            <w:tcW w:type="dxa" w:w="3324"/>
          </w:tcPr>
          <w:p>
            <w:r>
              <w:t>For</w:t>
            </w:r>
          </w:p>
        </w:tc>
        <w:tc>
          <w:tcPr>
            <w:tcW w:type="dxa" w:w="3324"/>
          </w:tcPr>
          <w:p>
            <w:r>
              <w:t>Rules and example levels</w:t>
            </w:r>
          </w:p>
        </w:tc>
      </w:tr>
      <w:tr>
        <w:tc>
          <w:tcPr>
            <w:tcW w:type="dxa" w:w="3324"/>
          </w:tcPr>
          <w:p>
            <w:r>
              <w:t>Short strangle</w:t>
            </w:r>
          </w:p>
        </w:tc>
        <w:tc>
          <w:tcPr>
            <w:tcW w:type="dxa" w:w="3324"/>
          </w:tcPr>
          <w:p>
            <w:r>
              <w:t>A short put and a short call, undefined risk</w:t>
            </w:r>
          </w:p>
        </w:tc>
        <w:tc>
          <w:tcPr>
            <w:tcW w:type="dxa" w:w="3324"/>
          </w:tcPr>
          <w:p>
            <w:r>
              <w:t>Short put cushion 5/3 · Short call cushion 5/3 · Short strike delta 20/30 · Margin to capital 0.5/0.7 · Time exit 21 Alert, 14 Roll, 7 Close · Profit target 50 · Stop loss −100</w:t>
            </w:r>
          </w:p>
        </w:tc>
      </w:tr>
      <w:tr>
        <w:tc>
          <w:tcPr>
            <w:tcW w:type="dxa" w:w="3324"/>
          </w:tcPr>
          <w:p>
            <w:r>
              <w:t>Cash-secured put</w:t>
            </w:r>
          </w:p>
        </w:tc>
        <w:tc>
          <w:tcPr>
            <w:tcW w:type="dxa" w:w="3324"/>
          </w:tcPr>
          <w:p>
            <w:r>
              <w:t>A short put backed by cash</w:t>
            </w:r>
          </w:p>
        </w:tc>
        <w:tc>
          <w:tcPr>
            <w:tcW w:type="dxa" w:w="3324"/>
          </w:tcPr>
          <w:p>
            <w:r>
              <w:t>Short put cushion 5/3 · Short strike delta 20/30 · Time exit · Profit target 50 · Stop loss −100</w:t>
            </w:r>
          </w:p>
        </w:tc>
      </w:tr>
      <w:tr>
        <w:tc>
          <w:tcPr>
            <w:tcW w:type="dxa" w:w="3324"/>
          </w:tcPr>
          <w:p>
            <w:r>
              <w:t>Covered call</w:t>
            </w:r>
          </w:p>
        </w:tc>
        <w:tc>
          <w:tcPr>
            <w:tcW w:type="dxa" w:w="3324"/>
          </w:tcPr>
          <w:p>
            <w:r>
              <w:t>Stock plus a short call</w:t>
            </w:r>
          </w:p>
        </w:tc>
        <w:tc>
          <w:tcPr>
            <w:tcW w:type="dxa" w:w="3324"/>
          </w:tcPr>
          <w:p>
            <w:r>
              <w:t>Short call cushion 5/3 · Short strike delta 20/30 · Time exit · Profit target 50</w:t>
            </w:r>
          </w:p>
        </w:tc>
      </w:tr>
    </w:tbl>
    <w:p>
      <w:pPr>
        <w:pStyle w:val="BlockQuotation"/>
      </w:pPr>
      <w:r>
        <w:t>Note on the Covered call: the trade holds stock, and SOAP2 cannot compute P&amp;L % for a trade with a stock or futures leg. Its Profit target therefore reads *n/a*. The other rules work normally.</w:t>
      </w:r>
    </w:p>
    <w:p>
      <w:pPr>
        <w:pStyle w:val="Heading2"/>
      </w:pPr>
      <w:r>
        <w:t>4. The General-Purpose Templates</w:t>
      </w:r>
    </w:p>
    <w:p>
      <w:pPr>
        <w:pStyle w:val="BodyText"/>
      </w:pPr>
      <w:r>
        <w:t>These are not tied to a structure. Use them alone, or add them to a strategy template.</w:t>
      </w:r>
    </w:p>
    <w:tbl>
      <w:tblPr>
        <w:tblW w:type="auto" w:w="0"/>
        <w:tblLook w:firstColumn="1" w:firstRow="1" w:lastColumn="0" w:lastRow="0" w:noHBand="0" w:noVBand="1" w:val="04A0"/>
      </w:tblPr>
      <w:tblGrid>
        <w:gridCol w:w="4986"/>
        <w:gridCol w:w="4986"/>
      </w:tblGrid>
      <w:tr>
        <w:tc>
          <w:tcPr>
            <w:tcW w:type="dxa" w:w="4986"/>
          </w:tcPr>
          <w:p>
            <w:r>
              <w:t>Template</w:t>
            </w:r>
          </w:p>
        </w:tc>
        <w:tc>
          <w:tcPr>
            <w:tcW w:type="dxa" w:w="4986"/>
          </w:tcPr>
          <w:p>
            <w:r>
              <w:t>What it contains</w:t>
            </w:r>
          </w:p>
        </w:tc>
      </w:tr>
      <w:tr>
        <w:tc>
          <w:tcPr>
            <w:tcW w:type="dxa" w:w="4986"/>
          </w:tcPr>
          <w:p>
            <w:r>
              <w:t>Time exit (DTE ladder)</w:t>
            </w:r>
          </w:p>
        </w:tc>
        <w:tc>
          <w:tcPr>
            <w:tcW w:type="dxa" w:w="4986"/>
          </w:tcPr>
          <w:p>
            <w:r>
              <w:t>Days to expiry: 21 Alert, 14 Reduce, 7 Close. The simplest useful rule, and it works for any trade even with TWS disconnected</w:t>
            </w:r>
          </w:p>
        </w:tc>
      </w:tr>
      <w:tr>
        <w:tc>
          <w:tcPr>
            <w:tcW w:type="dxa" w:w="4986"/>
          </w:tcPr>
          <w:p>
            <w:r>
              <w:t>Risk metrics (RegT)</w:t>
            </w:r>
          </w:p>
        </w:tc>
        <w:tc>
          <w:tcPr>
            <w:tcW w:type="dxa" w:w="4986"/>
          </w:tcPr>
          <w:p>
            <w:r>
              <w:t>Margin ÷ Capital 0.5 Alert, 0.7 Reduce (keep under 50%, never beyond 70%) · Capital ÷ vega 150 Alert, 100 Reduce. Set Planned Capital first</w:t>
            </w:r>
          </w:p>
        </w:tc>
      </w:tr>
      <w:tr>
        <w:tc>
          <w:tcPr>
            <w:tcW w:type="dxa" w:w="4986"/>
          </w:tcPr>
          <w:p>
            <w:r>
              <w:t>Positioning (example)</w:t>
            </w:r>
          </w:p>
        </w:tc>
        <w:tc>
          <w:tcPr>
            <w:tcW w:type="dxa" w:w="4986"/>
          </w:tcPr>
          <w:p>
            <w:r>
              <w:t>Short put and call cushions (5 Alert, 3 Adjust) · short puts above ATM · short-strike delta (20 Alert, 30 Adjust) · breakeven cushion</w:t>
            </w:r>
          </w:p>
        </w:tc>
      </w:tr>
      <w:tr>
        <w:tc>
          <w:tcPr>
            <w:tcW w:type="dxa" w:w="4986"/>
          </w:tcPr>
          <w:p>
            <w:r>
              <w:t>Profit target and stop (example)</w:t>
            </w:r>
          </w:p>
        </w:tc>
        <w:tc>
          <w:tcPr>
            <w:tcW w:type="dxa" w:w="4986"/>
          </w:tcPr>
          <w:p>
            <w:r>
              <w:t>P&amp;L % at 25 fires an Alert (target reached) · P&amp;L % at −50 or worse recommends Close</w:t>
            </w:r>
          </w:p>
        </w:tc>
      </w:tr>
      <w:tr>
        <w:tc>
          <w:tcPr>
            <w:tcW w:type="dxa" w:w="4986"/>
          </w:tcPr>
          <w:p>
            <w:r>
              <w:t>Account risk (MtE, Equity/Vega)</w:t>
            </w:r>
          </w:p>
        </w:tc>
        <w:tc>
          <w:tcPr>
            <w:tcW w:type="dxa" w:w="4986"/>
          </w:tcPr>
          <w:p>
            <w:r>
              <w:t>For an account, not a trade. Apply it from Account rules on the dashboard</w:t>
            </w:r>
          </w:p>
        </w:tc>
      </w:tr>
    </w:tbl>
    <w:p>
      <w:pPr>
        <w:pStyle w:val="BodyText"/>
      </w:pPr>
      <w:r>
        <w:t>Planned Capital stands in for your account value on a single trade. It is stored with the trade, and the box in the Options Analysis window and the box in the rules editor are the same value.</w:t>
      </w:r>
    </w:p>
    <w:p>
      <w:pPr>
        <w:pStyle w:val="Heading2"/>
      </w:pPr>
      <w:r>
        <w:t>5. Switching, Removing and Undoing</w:t>
      </w:r>
    </w:p>
    <w:p>
      <w:pPr>
        <w:pStyle w:val="BodyText"/>
      </w:pPr>
      <w:r>
        <w:t>All three act on the draft and none asks for confirmation. Nothing is saved until you press Save.</w:t>
      </w:r>
    </w:p>
    <w:tbl>
      <w:tblPr>
        <w:tblW w:type="auto" w:w="0"/>
        <w:tblLook w:firstColumn="1" w:firstRow="1" w:lastColumn="0" w:lastRow="0" w:noHBand="0" w:noVBand="1" w:val="04A0"/>
      </w:tblPr>
      <w:tblGrid>
        <w:gridCol w:w="4986"/>
        <w:gridCol w:w="4986"/>
      </w:tblGrid>
      <w:tr>
        <w:tc>
          <w:tcPr>
            <w:tcW w:type="dxa" w:w="4986"/>
          </w:tcPr>
          <w:p>
            <w:r>
              <w:t>I want to...</w:t>
            </w:r>
          </w:p>
        </w:tc>
        <w:tc>
          <w:tcPr>
            <w:tcW w:type="dxa" w:w="4986"/>
          </w:tcPr>
          <w:p>
            <w:r>
              <w:t>Do this</w:t>
            </w:r>
          </w:p>
        </w:tc>
      </w:tr>
      <w:tr>
        <w:tc>
          <w:tcPr>
            <w:tcW w:type="dxa" w:w="4986"/>
          </w:tcPr>
          <w:p>
            <w:r>
              <w:t>Go back one step</w:t>
            </w:r>
          </w:p>
        </w:tc>
        <w:tc>
          <w:tcPr>
            <w:tcW w:type="dxa" w:w="4986"/>
          </w:tcPr>
          <w:p>
            <w:r>
              <w:t>Ctrl+Z, the toolbar's Undo, or Apply template ▸ Undo '...'. Choose again to go back further. Every apply, switch and removal is its own step</w:t>
            </w:r>
          </w:p>
        </w:tc>
      </w:tr>
      <w:tr>
        <w:tc>
          <w:tcPr>
            <w:tcW w:type="dxa" w:w="4986"/>
          </w:tcPr>
          <w:p>
            <w:r>
              <w:t>Try a different template on the same trade</w:t>
            </w:r>
          </w:p>
        </w:tc>
        <w:tc>
          <w:tcPr>
            <w:tcW w:type="dxa" w:w="4986"/>
          </w:tcPr>
          <w:p>
            <w:r>
              <w:t>Apply template ▸ Switch to template ▸ (family) ▸ template. The old template's rules are replaced in one step. Read Now, Undo, try another</w:t>
            </w:r>
          </w:p>
        </w:tc>
      </w:tr>
      <w:tr>
        <w:tc>
          <w:tcPr>
            <w:tcW w:type="dxa" w:w="4986"/>
          </w:tcPr>
          <w:p>
            <w:r>
              <w:t>Take a template's rules out</w:t>
            </w:r>
          </w:p>
        </w:tc>
        <w:tc>
          <w:tcPr>
            <w:tcW w:type="dxa" w:w="4986"/>
          </w:tcPr>
          <w:p>
            <w:r>
              <w:t>Apply template ▸ Remove rules from template ▸ (template). Only the rules that came from it go. Rules you wrote yourself stay</w:t>
            </w:r>
          </w:p>
        </w:tc>
      </w:tr>
    </w:tbl>
    <w:p>
      <w:pPr>
        <w:pStyle w:val="BodyText"/>
      </w:pPr>
      <w:r>
        <w:t>Details that matter:</w:t>
      </w:r>
    </w:p>
    <w:p>
      <w:pPr>
        <w:pStyle w:val="BodyText"/>
        <w:numPr>
          <w:ilvl w:val="0"/>
          <w:numId w:val="1"/>
        </w:numPr>
      </w:pPr>
      <w:r>
        <w:t>Strategy follows a Switch only while it still equals the old template's name. A Strategy you typed yourself stays.</w:t>
      </w:r>
    </w:p>
    <w:p>
      <w:pPr>
        <w:pStyle w:val="BodyText"/>
        <w:numPr>
          <w:ilvl w:val="0"/>
          <w:numId w:val="1"/>
        </w:numPr>
      </w:pPr>
      <w:r>
        <w:t>Tags are only ever added, never removed, by Apply and Switch.</w:t>
      </w:r>
    </w:p>
    <w:p>
      <w:pPr>
        <w:pStyle w:val="BodyText"/>
        <w:numPr>
          <w:ilvl w:val="0"/>
          <w:numId w:val="1"/>
        </w:numPr>
      </w:pPr>
      <w:r>
        <w:t>Rules you wrote yourself stay through every one of these operations.</w:t>
      </w:r>
    </w:p>
    <w:p>
      <w:pPr>
        <w:pStyle w:val="BodyText"/>
        <w:numPr>
          <w:ilvl w:val="0"/>
          <w:numId w:val="1"/>
        </w:numPr>
      </w:pPr>
      <w:r>
        <w:t>Rules from the new template start fresh: their crossover state and acknowledgements are new, and those of the removed rules are dropped when you save.</w:t>
      </w:r>
    </w:p>
    <w:p>
      <w:pPr>
        <w:pStyle w:val="BodyText"/>
        <w:numPr>
          <w:ilvl w:val="0"/>
          <w:numId w:val="1"/>
        </w:numPr>
      </w:pPr>
      <w:r>
        <w:t>Rules saved before this feature existed carry no "came from" stamp. If the trade was set up from that template, they are matched by the template's rule names.</w:t>
      </w:r>
    </w:p>
    <w:p>
      <w:pPr>
        <w:pStyle w:val="Heading2"/>
      </w:pPr>
      <w:r>
        <w:t>6. Making Your Own Template</w:t>
      </w:r>
    </w:p>
    <w:p>
      <w:pPr>
        <w:pStyle w:val="BodyText"/>
      </w:pPr>
      <w:r>
        <w:t>Quick way: save what you already tuned</w:t>
      </w:r>
    </w:p>
    <w:p>
      <w:pPr>
        <w:pStyle w:val="BodyText"/>
      </w:pPr>
      <w:r>
        <w:t>1) Tune a trade's rules in the editor until they match your plan.</w:t>
      </w:r>
    </w:p>
    <w:p>
      <w:pPr>
        <w:pStyle w:val="BodyText"/>
      </w:pPr>
      <w:r>
        <w:t>2) More ▾ ▸ Save as template. Type a name. Optionally pick a category, or type a new one.</w:t>
      </w:r>
    </w:p>
    <w:p>
      <w:pPr>
        <w:pStyle w:val="BodyText"/>
      </w:pPr>
      <w:r>
        <w:t>3) Confirm. It now appears in Apply template for every trade.</w:t>
      </w:r>
    </w:p>
    <w:p>
      <w:pPr>
        <w:pStyle w:val="BodyText"/>
      </w:pPr>
      <w:r>
        <w:t>It keeps the trade's Strategy and Tags too. With a category, it appears in a submenu of that name, next to the built-in ones if you reuse a built-in family such as *Butterfly*. Without one it stays in the flat list. You can also right-click a profile in the tree on the left and choose Save as template.</w:t>
      </w:r>
    </w:p>
    <w:p>
      <w:pPr>
        <w:pStyle w:val="BodyText"/>
      </w:pPr>
      <w:r>
        <w:t>Full way: the Template editor</w:t>
      </w:r>
    </w:p>
    <w:p>
      <w:pPr>
        <w:pStyle w:val="BodyText"/>
      </w:pPr>
      <w:r>
        <w:t>Open it from Templates... on the dashboard toolbar, or Edit templates... at the bottom of Apply template. It is the same editor as for a trade, switched into template mode: there is no trade to evaluate, so there is no Now column, and the save button reads Save template.</w:t>
      </w:r>
    </w:p>
    <w:p>
      <w:pPr>
        <w:pStyle w:val="BodyText"/>
        <w:numPr>
          <w:ilvl w:val="0"/>
          <w:numId w:val="1"/>
        </w:numPr>
      </w:pPr>
      <w:r>
        <w:t>What it opens on. From a trade, the template that trade was set up from. From the dashboard, the template you saved last. Only if you have none does it open on a blank one.</w:t>
      </w:r>
    </w:p>
    <w:p>
      <w:pPr>
        <w:pStyle w:val="BodyText"/>
        <w:numPr>
          <w:ilvl w:val="0"/>
          <w:numId w:val="1"/>
        </w:numPr>
      </w:pPr>
      <w:r>
        <w:t>The list on the left shows all templates: yours first, then the built-in ones grouped by family. Click one to open it. It asks first if you have unsaved edits.</w:t>
      </w:r>
    </w:p>
    <w:p>
      <w:pPr>
        <w:pStyle w:val="BodyText"/>
        <w:numPr>
          <w:ilvl w:val="0"/>
          <w:numId w:val="1"/>
        </w:numPr>
      </w:pPr>
      <w:r>
        <w:t>The header fields:</w:t>
      </w:r>
    </w:p>
    <w:tbl>
      <w:tblPr>
        <w:tblW w:type="auto" w:w="0"/>
        <w:tblLook w:firstColumn="1" w:firstRow="1" w:lastColumn="0" w:lastRow="0" w:noHBand="0" w:noVBand="1" w:val="04A0"/>
      </w:tblPr>
      <w:tblGrid>
        <w:gridCol w:w="4986"/>
        <w:gridCol w:w="4986"/>
      </w:tblGrid>
      <w:tr>
        <w:tc>
          <w:tcPr>
            <w:tcW w:type="dxa" w:w="4986"/>
          </w:tcPr>
          <w:p>
            <w:r>
              <w:t>Field</w:t>
            </w:r>
          </w:p>
        </w:tc>
        <w:tc>
          <w:tcPr>
            <w:tcW w:type="dxa" w:w="4986"/>
          </w:tcPr>
          <w:p>
            <w:r>
              <w:t>What it does</w:t>
            </w:r>
          </w:p>
        </w:tc>
      </w:tr>
      <w:tr>
        <w:tc>
          <w:tcPr>
            <w:tcW w:type="dxa" w:w="4986"/>
          </w:tcPr>
          <w:p>
            <w:r>
              <w:t>Name</w:t>
            </w:r>
          </w:p>
        </w:tc>
        <w:tc>
          <w:tcPr>
            <w:tcW w:type="dxa" w:w="4986"/>
          </w:tcPr>
          <w:p>
            <w:r>
              <w:t>What appears in the menu</w:t>
            </w:r>
          </w:p>
        </w:tc>
      </w:tr>
      <w:tr>
        <w:tc>
          <w:tcPr>
            <w:tcW w:type="dxa" w:w="4986"/>
          </w:tcPr>
          <w:p>
            <w:r>
              <w:t>Family</w:t>
            </w:r>
          </w:p>
        </w:tc>
        <w:tc>
          <w:tcPr>
            <w:tcW w:type="dxa" w:w="4986"/>
          </w:tcPr>
          <w:p>
            <w:r>
              <w:t>The submenu it is listed under. Type a new one to start a family, or leave blank for the flat list</w:t>
            </w:r>
          </w:p>
        </w:tc>
      </w:tr>
      <w:tr>
        <w:tc>
          <w:tcPr>
            <w:tcW w:type="dxa" w:w="4986"/>
          </w:tcPr>
          <w:p>
            <w:r>
              <w:t>Bias</w:t>
            </w:r>
          </w:p>
        </w:tc>
        <w:tc>
          <w:tcPr>
            <w:tcW w:type="dxa" w:w="4986"/>
          </w:tcPr>
          <w:p>
            <w:r>
              <w:t>A short phrase (for example *Bullish lean with a downside tail*) shown in the tooltip</w:t>
            </w:r>
          </w:p>
        </w:tc>
      </w:tr>
      <w:tr>
        <w:tc>
          <w:tcPr>
            <w:tcW w:type="dxa" w:w="4986"/>
          </w:tcPr>
          <w:p>
            <w:r>
              <w:t>Description</w:t>
            </w:r>
          </w:p>
        </w:tc>
        <w:tc>
          <w:tcPr>
            <w:tcW w:type="dxa" w:w="4986"/>
          </w:tcPr>
          <w:p>
            <w:r>
              <w:t>The longer explanation, also in the tooltip</w:t>
            </w:r>
          </w:p>
        </w:tc>
      </w:tr>
      <w:tr>
        <w:tc>
          <w:tcPr>
            <w:tcW w:type="dxa" w:w="4986"/>
          </w:tcPr>
          <w:p>
            <w:r>
              <w:t>Sets trade Strategy to</w:t>
            </w:r>
          </w:p>
        </w:tc>
        <w:tc>
          <w:tcPr>
            <w:tcW w:type="dxa" w:w="4986"/>
          </w:tcPr>
          <w:p>
            <w:r>
              <w:t>The Strategy a trade receives when the template is applied</w:t>
            </w:r>
          </w:p>
        </w:tc>
      </w:tr>
      <w:tr>
        <w:tc>
          <w:tcPr>
            <w:tcW w:type="dxa" w:w="4986"/>
          </w:tcPr>
          <w:p>
            <w:r>
              <w:t>Adds trade Tags</w:t>
            </w:r>
          </w:p>
        </w:tc>
        <w:tc>
          <w:tcPr>
            <w:tcW w:type="dxa" w:w="4986"/>
          </w:tcPr>
          <w:p>
            <w:r>
              <w:t>The Tags a trade receives</w:t>
            </w:r>
          </w:p>
        </w:tc>
      </w:tr>
    </w:tbl>
    <w:p>
      <w:pPr>
        <w:pStyle w:val="BodyText"/>
        <w:numPr>
          <w:ilvl w:val="0"/>
          <w:numId w:val="1"/>
        </w:numPr>
      </w:pPr>
      <w:r>
        <w:t>Rules are edited in the grid exactly as for a trade. A template needs a name and at least one rule.</w:t>
      </w:r>
    </w:p>
    <w:p>
      <w:pPr>
        <w:pStyle w:val="BodyText"/>
        <w:numPr>
          <w:ilvl w:val="0"/>
          <w:numId w:val="1"/>
        </w:numPr>
      </w:pPr>
      <w:r>
        <w:t>New template starts empty. Delete this template removes one of yours.</w:t>
      </w:r>
    </w:p>
    <w:p>
      <w:pPr>
        <w:pStyle w:val="BodyText"/>
      </w:pPr>
      <w:r>
        <w:t>Ready-made templates are never overwritten</w:t>
      </w:r>
    </w:p>
    <w:p>
      <w:pPr>
        <w:pStyle w:val="BodyText"/>
      </w:pPr>
      <w:r>
        <w:t>A built-in template always opens as "… (copy)", and its own name is refused on save. To tune one: open it, change the levels, rename it if you like, and save. You now have your own version, and the original is untouched.</w:t>
      </w:r>
    </w:p>
    <w:p>
      <w:pPr>
        <w:pStyle w:val="Heading2"/>
      </w:pPr>
      <w:r>
        <w:t>7. A Default for Accounts</w:t>
      </w:r>
    </w:p>
    <w:p>
      <w:pPr>
        <w:pStyle w:val="BodyText"/>
      </w:pPr>
      <w:r>
        <w:t>For accounts (not trades), a template saved under the exact name Default account rules is pre-filled into the rules of any account that has none yet, the first time you open its editor. Nothing is stored until you press Save, and an account that already has rules is never touched.</w:t>
      </w:r>
    </w:p>
    <w:p>
      <w:pPr>
        <w:pStyle w:val="Heading2"/>
      </w:pPr>
      <w:r>
        <w:t>8. Where Templates Live</w:t>
      </w:r>
    </w:p>
    <w:p>
      <w:pPr>
        <w:pStyle w:val="BodyText"/>
      </w:pPr>
      <w:r>
        <w:t>Your own templates are one small file each under your SOAP2 data folder (normally %AppData%\SOAP2): Rules\Templates\{name}.json. The ready-made ones ship inside SOAP2 and cannot be edited.</w:t>
      </w:r>
    </w:p>
    <w:p>
      <w:pPr>
        <w:pStyle w:val="Heading2"/>
      </w:pPr>
      <w:r>
        <w:t>9. Tips for Choosing Levels</w:t>
      </w:r>
    </w:p>
    <w:p>
      <w:pPr>
        <w:pStyle w:val="BodyText"/>
        <w:numPr>
          <w:ilvl w:val="0"/>
          <w:numId w:val="1"/>
        </w:numPr>
      </w:pPr>
      <w:r>
        <w:t>Start with the template, change what surprises you. If something is red on a healthy trade, ask whether the level is wrong for how you trade, then change it.</w:t>
      </w:r>
    </w:p>
    <w:p>
      <w:pPr>
        <w:pStyle w:val="BodyText"/>
        <w:numPr>
          <w:ilvl w:val="0"/>
          <w:numId w:val="1"/>
        </w:numPr>
      </w:pPr>
      <w:r>
        <w:t>Use the Note column. Writing down why a level is 21 and not 14 is more useful in six months than the number.</w:t>
      </w:r>
    </w:p>
    <w:p>
      <w:pPr>
        <w:pStyle w:val="BodyText"/>
        <w:numPr>
          <w:ilvl w:val="0"/>
          <w:numId w:val="1"/>
        </w:numPr>
      </w:pPr>
      <w:r>
        <w:t>Keep the ladder in order. Mildest first: down for "falls below", up for "rises above".</w:t>
      </w:r>
    </w:p>
    <w:p>
      <w:pPr>
        <w:pStyle w:val="BodyText"/>
        <w:numPr>
          <w:ilvl w:val="0"/>
          <w:numId w:val="1"/>
        </w:numPr>
      </w:pPr>
      <w:r>
        <w:t>Do not stack too many rules. Three or four that you act on beat ten you ignore.</w:t>
      </w:r>
    </w:p>
    <w:p>
      <w:pPr>
        <w:pStyle w:val="BodyText"/>
        <w:numPr>
          <w:ilvl w:val="0"/>
          <w:numId w:val="1"/>
        </w:numPr>
      </w:pPr>
      <w:r>
        <w:t>Use two rule sets if your stance changes: tight while you are nervous, loose when you are not (see the Beginner's Guide, section 10).</w:t>
      </w:r>
    </w:p>
    <w:p>
      <w:pPr>
        <w:pStyle w:val="Heading2"/>
      </w:pPr>
      <w:r>
        <w:t>Learn More</w:t>
      </w:r>
    </w:p>
    <w:p>
      <w:pPr>
        <w:pStyle w:val="BodyText"/>
        <w:numPr>
          <w:ilvl w:val="0"/>
          <w:numId w:val="1"/>
        </w:numPr>
      </w:pPr>
      <w:r>
        <w:t>SOAP2 Trade Rules Beginner's Guide for your first trade</w:t>
      </w:r>
    </w:p>
    <w:p>
      <w:pPr>
        <w:pStyle w:val="BodyText"/>
        <w:numPr>
          <w:ilvl w:val="0"/>
          <w:numId w:val="1"/>
        </w:numPr>
      </w:pPr>
      <w:r>
        <w:t>SOAP2 Trade Rules Advanced: Hybrid Trades for trades made of several combos</w:t>
      </w:r>
    </w:p>
    <w:p>
      <w:pPr>
        <w:pStyle w:val="BodyText"/>
        <w:numPr>
          <w:ilvl w:val="0"/>
          <w:numId w:val="1"/>
        </w:numPr>
      </w:pPr>
      <w:r>
        <w:t>Full documentation: Trade Rules user guide on the SOAP2 documentation site</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