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pPr>
      <w:r>
        <w:t>SOAP2 First Session — From a Fresh Chain to a Watched Trade</w:t>
      </w:r>
    </w:p>
    <w:p>
      <w:pPr>
        <w:pStyle w:val="BodyText"/>
      </w:pPr>
      <w:r>
        <w:t>Requires: the Trade Builder and Trade Rules need Regular edition or above (not the Free edition). Rewind needs Premium (the Free Trial includes it). Trade Report has no edition restriction. Everything else in the walk-through is part of the core Options Analysis window.</w:t>
      </w:r>
    </w:p>
    <w:p>
      <w:pPr>
        <w:pStyle w:val="Heading2"/>
      </w:pPr>
      <w:r>
        <w:t>Where You Are Starting</w:t>
      </w:r>
    </w:p>
    <w:p>
      <w:pPr>
        <w:pStyle w:val="BodyText"/>
      </w:pPr>
      <w:r>
        <w:t>SOAP2 is connected to TWS, an Options Analysis (OA) window is open for your symbol, the chains have loaded, and an expiry tab is selected. This guide walks you from that screen to a trade that SOAP2 watches for you, and then shows you the tools for looking back at it.</w:t>
      </w:r>
    </w:p>
    <w:p>
      <w:pPr>
        <w:pStyle w:val="BlockQuotation"/>
      </w:pPr>
      <w:r>
        <w:t>Important: SOAP2 never sends an order by itself and never acts on a rule. It prepares, it warns, it reports. Every order is reviewed and transmitted from TWS. Trade Builder and Trade Rules are new (BETA), and every number the examples use is an example to tune to your own plan, not advice.</w:t>
      </w:r>
    </w:p>
    <w:p>
      <w:pPr>
        <w:pStyle w:val="Heading2"/>
      </w:pPr>
      <w:r>
        <w:t>The Route in One Minute</w:t>
      </w:r>
    </w:p>
    <w:p>
      <w:pPr>
        <w:pStyle w:val="BodyText"/>
        <w:numPr>
          <w:ilvl w:val="0"/>
          <w:numId w:val="2"/>
        </w:numPr>
      </w:pPr>
      <w:r>
        <w:rPr>
          <w:b/>
        </w:rPr>
        <w:t>Build</w:t>
      </w:r>
      <w:r>
        <w:t xml:space="preserve"> a trade as a model, with the Trade Builder.</w:t>
      </w:r>
    </w:p>
    <w:p>
      <w:pPr>
        <w:pStyle w:val="BodyText"/>
        <w:numPr>
          <w:ilvl w:val="0"/>
          <w:numId w:val="2"/>
        </w:numPr>
      </w:pPr>
      <w:r>
        <w:rPr>
          <w:b/>
        </w:rPr>
        <w:t>Look</w:t>
      </w:r>
      <w:r>
        <w:t xml:space="preserve"> at it on the Risk Graph and adjust.</w:t>
      </w:r>
    </w:p>
    <w:p>
      <w:pPr>
        <w:pStyle w:val="BodyText"/>
        <w:numPr>
          <w:ilvl w:val="0"/>
          <w:numId w:val="2"/>
        </w:numPr>
      </w:pPr>
      <w:r>
        <w:rPr>
          <w:b/>
        </w:rPr>
        <w:t>Commit</w:t>
      </w:r>
      <w:r>
        <w:t xml:space="preserve"> it, so TWS holds the order for you to review and send.</w:t>
      </w:r>
    </w:p>
    <w:p>
      <w:pPr>
        <w:pStyle w:val="BodyText"/>
        <w:numPr>
          <w:ilvl w:val="0"/>
          <w:numId w:val="2"/>
        </w:numPr>
      </w:pPr>
      <w:r>
        <w:rPr>
          <w:b/>
        </w:rPr>
        <w:t>Set rules</w:t>
      </w:r>
      <w:r>
        <w:t xml:space="preserve"> for it, from a template.</w:t>
      </w:r>
    </w:p>
    <w:p>
      <w:pPr>
        <w:pStyle w:val="BodyText"/>
        <w:numPr>
          <w:ilvl w:val="0"/>
          <w:numId w:val="2"/>
        </w:numPr>
      </w:pPr>
      <w:r>
        <w:rPr>
          <w:b/>
        </w:rPr>
        <w:t>Let SOAP2 watch</w:t>
      </w:r>
      <w:r>
        <w:t>: the alert panel, Windows notifications and the Rules Dashboard tell you when a rule is breached.</w:t>
      </w:r>
    </w:p>
    <w:p>
      <w:pPr>
        <w:pStyle w:val="BodyText"/>
        <w:numPr>
          <w:ilvl w:val="0"/>
          <w:numId w:val="2"/>
        </w:numPr>
      </w:pPr>
      <w:r>
        <w:rPr>
          <w:b/>
        </w:rPr>
        <w:t>Look back</w:t>
      </w:r>
      <w:r>
        <w:t>: Trade Report for the P&amp;L and margin history, Rewind for the whole chain as it was.</w:t>
      </w:r>
    </w:p>
    <w:p>
      <w:pPr>
        <w:pStyle w:val="Heading2"/>
      </w:pPr>
      <w:r>
        <w:t>Step 1 — Get Oriented in the OA Window</w:t>
      </w:r>
    </w:p>
    <w:p>
      <w:pPr>
        <w:pStyle w:val="BodyText"/>
        <w:numPr>
          <w:ilvl w:val="0"/>
          <w:numId w:val="1"/>
        </w:numPr>
      </w:pPr>
      <w:r>
        <w:rPr>
          <w:b/>
        </w:rPr>
        <w:t>Expiry:</w:t>
      </w:r>
      <w:r>
        <w:t xml:space="preserve"> pick the tab you want, or use Ctrl+Right / Ctrl+Left. The Trade Builder works on the tab you have selected.</w:t>
      </w:r>
    </w:p>
    <w:p>
      <w:pPr>
        <w:pStyle w:val="BodyText"/>
        <w:numPr>
          <w:ilvl w:val="0"/>
          <w:numId w:val="1"/>
        </w:numPr>
      </w:pPr>
      <w:r>
        <w:rPr>
          <w:b/>
        </w:rPr>
        <w:t>Strike interval:</w:t>
      </w:r>
      <w:r>
        <w:t xml:space="preserve"> a tight interval keeps the grid readable and IB's data load low. Values fill in fastest around the strikes you are looking at, so a short blank after a big scroll is normal.</w:t>
      </w:r>
    </w:p>
    <w:p>
      <w:pPr>
        <w:pStyle w:val="BodyText"/>
        <w:numPr>
          <w:ilvl w:val="0"/>
          <w:numId w:val="1"/>
        </w:numPr>
      </w:pPr>
      <w:r>
        <w:rPr>
          <w:b/>
        </w:rPr>
        <w:t>Model columns:</w:t>
      </w:r>
      <w:r>
        <w:t xml:space="preserve"> a model is a what-if trade that exists only on your screen. Nothing in your account changes until you commit and send an order from TWS.</w:t>
      </w:r>
    </w:p>
    <w:p>
      <w:pPr>
        <w:pStyle w:val="BodyText"/>
        <w:numPr>
          <w:ilvl w:val="0"/>
          <w:numId w:val="1"/>
        </w:numPr>
      </w:pPr>
      <w:r>
        <w:rPr>
          <w:b/>
        </w:rPr>
        <w:t>Quick Help (Ctrl+I):</w:t>
      </w:r>
      <w:r>
        <w:t xml:space="preserve"> press it at any time and a short card appears over the top of the grids: what the current tool shows and how to read it. If a dropdown is open, Ctrl+I explains that dropdown's parameters instead, with the item under your mouse highlighted. Press Ctrl+I again or click the x to hide it. Nothing appears by itself, so it never gets in your way. Use </w:t>
      </w:r>
      <w:r>
        <w:rPr>
          <w:b/>
        </w:rPr>
        <w:t>Full guide &gt;</w:t>
      </w:r>
      <w:r>
        <w:t xml:space="preserve"> on a card to jump to the matching documentation page.</w:t>
      </w:r>
    </w:p>
    <w:p>
      <w:pPr>
        <w:pStyle w:val="Heading2"/>
      </w:pPr>
      <w:r>
        <w:t>Step 2 — Build a Trade (Trade Builder, Ctrl+B)</w:t>
      </w:r>
    </w:p>
    <w:p>
      <w:pPr>
        <w:pStyle w:val="BodyText"/>
      </w:pPr>
      <w:r>
        <w:t>Instead of choosing four strikes by eye, say what you want and let SOAP2 propose it.</w:t>
      </w:r>
    </w:p>
    <w:p>
      <w:pPr>
        <w:pStyle w:val="BodyText"/>
      </w:pPr>
      <w:r>
        <w:t xml:space="preserve">1) Press </w:t>
      </w:r>
      <w:r>
        <w:rPr>
          <w:b/>
        </w:rPr>
        <w:t>Ctrl+B</w:t>
      </w:r>
      <w:r>
        <w:t xml:space="preserve"> (or Model Mgt ▸ Trade Builder). A window opens beside the OA and stays open while you work.</w:t>
      </w:r>
    </w:p>
    <w:p>
      <w:pPr>
        <w:pStyle w:val="BodyText"/>
      </w:pPr>
      <w:r>
        <w:t xml:space="preserve">2) </w:t>
      </w:r>
      <w:r>
        <w:rPr>
          <w:b/>
        </w:rPr>
        <w:t>Strategy:</w:t>
      </w:r>
      <w:r>
        <w:t xml:space="preserve"> choose the shape, for example </w:t>
      </w:r>
      <w:r>
        <w:rPr>
          <w:i/>
        </w:rPr>
        <w:t>Iron condor</w:t>
      </w:r>
      <w:r>
        <w:t xml:space="preserve">. </w:t>
      </w:r>
      <w:r>
        <w:rPr>
          <w:b/>
        </w:rPr>
        <w:t>Lean</w:t>
      </w:r>
      <w:r>
        <w:t xml:space="preserve"> says which way you lean: Neutral, Bullish or Bearish.</w:t>
      </w:r>
    </w:p>
    <w:p>
      <w:pPr>
        <w:pStyle w:val="BodyText"/>
      </w:pPr>
      <w:r>
        <w:t xml:space="preserve">3) </w:t>
      </w:r>
      <w:r>
        <w:rPr>
          <w:b/>
        </w:rPr>
        <w:t>Target delta:</w:t>
      </w:r>
      <w:r>
        <w:t xml:space="preserve"> the whole trade's gain or loss per point of market move. Neutral is about 0, bullish is positive, bearish negative. The target only </w:t>
      </w:r>
      <w:r>
        <w:rPr>
          <w:i/>
        </w:rPr>
        <w:t>sorts</w:t>
      </w:r>
      <w:r>
        <w:t xml:space="preserve"> the list; the range beside it is a hard wall. If unsure, keep the defaults.</w:t>
      </w:r>
    </w:p>
    <w:p>
      <w:pPr>
        <w:pStyle w:val="BodyText"/>
      </w:pPr>
      <w:r>
        <w:t xml:space="preserve">4) </w:t>
      </w:r>
      <w:r>
        <w:rPr>
          <w:b/>
        </w:rPr>
        <w:t>Width:</w:t>
      </w:r>
      <w:r>
        <w:t xml:space="preserve"> the distance between each short and long strike. Leave the unit on Points, in steps of the chain's strike spacing.</w:t>
      </w:r>
    </w:p>
    <w:p>
      <w:pPr>
        <w:pStyle w:val="BodyText"/>
      </w:pPr>
      <w:r>
        <w:t xml:space="preserve">5) </w:t>
      </w:r>
      <w:r>
        <w:rPr>
          <w:b/>
        </w:rPr>
        <w:t>Read the candidates.</w:t>
      </w:r>
      <w:r>
        <w:t xml:space="preserve"> Each row is a real trade on the chain, best first: strikes, net delta, net credit or debit, max loss. Click one to see each leg, break-evens and any warning below the list.</w:t>
      </w:r>
    </w:p>
    <w:p>
      <w:pPr>
        <w:pStyle w:val="BodyText"/>
      </w:pPr>
      <w:r>
        <w:t xml:space="preserve">6) Press </w:t>
      </w:r>
      <w:r>
        <w:rPr>
          <w:b/>
        </w:rPr>
        <w:t>Copy Combo Candidate</w:t>
      </w:r>
      <w:r>
        <w:t>. The legs are placed as model legs and the Risk Graph draws. Your own model legs on other tabs are cleared first unless you untick that box.</w:t>
      </w:r>
    </w:p>
    <w:p>
      <w:pPr>
        <w:pStyle w:val="BodyText"/>
      </w:pPr>
      <w:r>
        <w:t>If the list is empty, the line above it says why. The usual causes are a delta range that is too tight or a width that does not fit the chain. Widen them and it fills in.</w:t>
      </w:r>
    </w:p>
    <w:p>
      <w:pPr>
        <w:pStyle w:val="BodyText"/>
      </w:pPr>
      <w:r>
        <w:t>Two more things worth knowing now:</w:t>
      </w:r>
    </w:p>
    <w:p>
      <w:pPr>
        <w:pStyle w:val="BodyText"/>
        <w:numPr>
          <w:ilvl w:val="0"/>
          <w:numId w:val="1"/>
        </w:numPr>
      </w:pPr>
      <w:r>
        <w:rPr>
          <w:b/>
        </w:rPr>
        <w:t>Shortlist:</w:t>
      </w:r>
      <w:r>
        <w:t xml:space="preserve"> like a candidate but want to see it on another expiry? Press </w:t>
      </w:r>
      <w:r>
        <w:rPr>
          <w:b/>
        </w:rPr>
        <w:t>Add to shortlist</w:t>
      </w:r>
      <w:r>
        <w:t xml:space="preserve">, click another expiry tab, and press </w:t>
      </w:r>
      <w:r>
        <w:rPr>
          <w:b/>
        </w:rPr>
        <w:t>Find on this chain</w:t>
      </w:r>
      <w:r>
        <w:t>. A shortlist item is a shape, not fixed strikes.</w:t>
      </w:r>
    </w:p>
    <w:p>
      <w:pPr>
        <w:pStyle w:val="BodyText"/>
        <w:numPr>
          <w:ilvl w:val="0"/>
          <w:numId w:val="1"/>
        </w:numPr>
      </w:pPr>
      <w:r>
        <w:rPr>
          <w:b/>
        </w:rPr>
        <w:t>Your values are remembered</w:t>
      </w:r>
      <w:r>
        <w:t xml:space="preserve"> per combo type and symbol, saved as you change them. Reset to defaults forgets them.</w:t>
      </w:r>
    </w:p>
    <w:p>
      <w:pPr>
        <w:pStyle w:val="Heading2"/>
      </w:pPr>
      <w:r>
        <w:t>Step 3 — Look at It and Adjust</w:t>
      </w:r>
    </w:p>
    <w:p>
      <w:pPr>
        <w:pStyle w:val="BodyText"/>
      </w:pPr>
      <w:r>
        <w:t xml:space="preserve">Press </w:t>
      </w:r>
      <w:r>
        <w:rPr>
          <w:b/>
        </w:rPr>
        <w:t>Ctrl+U</w:t>
      </w:r>
      <w:r>
        <w:t xml:space="preserve"> to refresh the Risk Graph from whatever is on the grid, and </w:t>
      </w:r>
      <w:r>
        <w:rPr>
          <w:b/>
        </w:rPr>
        <w:t>G</w:t>
      </w:r>
      <w:r>
        <w:t xml:space="preserve"> to show the Greeks. Change strikes by hand if you want: the Trade Builder's output is a starting point, not a commitment. If you wish to test the effect of a change in volatility, the </w:t>
      </w:r>
      <w:r>
        <w:rPr>
          <w:b/>
        </w:rPr>
        <w:t>Vol</w:t>
      </w:r>
      <w:r>
        <w:t xml:space="preserve"> button (Ctrl+Y) on the Risk Graph shifts the IV the graph prices with. It is a what-if only: grid prices and stored results stay on market data.</w:t>
      </w:r>
    </w:p>
    <w:p>
      <w:pPr>
        <w:pStyle w:val="BodyText"/>
      </w:pPr>
      <w:r>
        <w:t xml:space="preserve">When the shape is right, press </w:t>
      </w:r>
      <w:r>
        <w:rPr>
          <w:b/>
        </w:rPr>
        <w:t>T</w:t>
      </w:r>
      <w:r>
        <w:t xml:space="preserve"> to open Commit. It turns the model into an order set you review, then send from TWS. Once the fills come back, the trade appears in your Trade Log and Trade List.</w:t>
      </w:r>
    </w:p>
    <w:p>
      <w:pPr>
        <w:pStyle w:val="Heading2"/>
      </w:pPr>
      <w:r>
        <w:t>Step 4 — Give the Trade Rules (Alt+X)</w:t>
      </w:r>
    </w:p>
    <w:p>
      <w:pPr>
        <w:pStyle w:val="BodyText"/>
      </w:pPr>
      <w:r>
        <w:t xml:space="preserve">A rule is a sentence about a trade, for example </w:t>
      </w:r>
      <w:r>
        <w:rPr>
          <w:i/>
        </w:rPr>
        <w:t>"fewer than 21 days left: Alert; fewer than 14: Reduce; fewer than 7: Close."</w:t>
      </w:r>
      <w:r>
        <w:t xml:space="preserve"> You do not write them from scratch.</w:t>
      </w:r>
    </w:p>
    <w:p>
      <w:pPr>
        <w:pStyle w:val="BodyText"/>
      </w:pPr>
      <w:r>
        <w:t xml:space="preserve">1) Open the trade's rules: </w:t>
      </w:r>
      <w:r>
        <w:rPr>
          <w:b/>
        </w:rPr>
        <w:t>Alt+X</w:t>
      </w:r>
      <w:r>
        <w:t xml:space="preserve"> in the OA (or the </w:t>
      </w:r>
      <w:r>
        <w:rPr>
          <w:b/>
        </w:rPr>
        <w:t>Rules...</w:t>
      </w:r>
      <w:r>
        <w:t xml:space="preserve"> button), or right-click the trade in the Trade List ▸ </w:t>
      </w:r>
      <w:r>
        <w:rPr>
          <w:b/>
        </w:rPr>
        <w:t>Trade rules...</w:t>
      </w:r>
      <w:r>
        <w:t>. Rules belong to a recorded trade, one with a trade number, so this works once the trade exists (after Commit and the fills, or Convert). A model that has not been committed cannot carry rules.</w:t>
      </w:r>
    </w:p>
    <w:p>
      <w:pPr>
        <w:pStyle w:val="BodyText"/>
      </w:pPr>
      <w:r>
        <w:t xml:space="preserve">2) Click </w:t>
      </w:r>
      <w:r>
        <w:rPr>
          <w:b/>
        </w:rPr>
        <w:t>Templates</w:t>
      </w:r>
      <w:r>
        <w:t xml:space="preserve">. If you are unsure which one fits, choose </w:t>
      </w:r>
      <w:r>
        <w:rPr>
          <w:b/>
        </w:rPr>
        <w:t>Templates ▸ Suggested for this trade</w:t>
      </w:r>
      <w:r>
        <w:t>: SOAP2 names what your legs form and suggests a template. Strategy names are the same as in the Trade Builder, so an iron condor you built is an iron condor here too.</w:t>
      </w:r>
    </w:p>
    <w:p>
      <w:pPr>
        <w:pStyle w:val="BodyText"/>
      </w:pPr>
      <w:r>
        <w:t xml:space="preserve">3) Read the </w:t>
      </w:r>
      <w:r>
        <w:rPr>
          <w:b/>
        </w:rPr>
        <w:t>Now</w:t>
      </w:r>
      <w:r>
        <w:t xml:space="preserve"> column. It already tells you what each rule thinks of your trade today. Nothing is saved yet, so look around freely.</w:t>
      </w:r>
    </w:p>
    <w:p>
      <w:pPr>
        <w:pStyle w:val="BodyText"/>
      </w:pPr>
      <w:r>
        <w:t xml:space="preserve">4) Change a level by clicking it and typing. </w:t>
      </w:r>
      <w:r>
        <w:rPr>
          <w:b/>
        </w:rPr>
        <w:t>Now</w:t>
      </w:r>
      <w:r>
        <w:t xml:space="preserve"> updates at once. Margin rules need the trade's </w:t>
      </w:r>
      <w:r>
        <w:rPr>
          <w:b/>
        </w:rPr>
        <w:t>Planned Capital</w:t>
      </w:r>
      <w:r>
        <w:t xml:space="preserve"> filled in first.</w:t>
      </w:r>
    </w:p>
    <w:p>
      <w:pPr>
        <w:pStyle w:val="BodyText"/>
      </w:pPr>
      <w:r>
        <w:t xml:space="preserve">5) Press </w:t>
      </w:r>
      <w:r>
        <w:rPr>
          <w:b/>
        </w:rPr>
        <w:t>Save</w:t>
      </w:r>
      <w:r>
        <w:t xml:space="preserve">. This is the moment SOAP2 starts watching. Until you save, nothing counts. Closing without saving throws the edits away, and </w:t>
      </w:r>
      <w:r>
        <w:rPr>
          <w:b/>
        </w:rPr>
        <w:t>Ctrl+Z</w:t>
      </w:r>
      <w:r>
        <w:t xml:space="preserve"> undoes step by step.</w:t>
      </w:r>
    </w:p>
    <w:p>
      <w:pPr>
        <w:pStyle w:val="BodyText"/>
      </w:pPr>
      <w:r>
        <w:t xml:space="preserve">What the five actions mean: </w:t>
      </w:r>
      <w:r>
        <w:rPr>
          <w:b/>
        </w:rPr>
        <w:t>Alert</w:t>
      </w:r>
      <w:r>
        <w:t xml:space="preserve"> (look at it), </w:t>
      </w:r>
      <w:r>
        <w:rPr>
          <w:b/>
        </w:rPr>
        <w:t>Adjust</w:t>
      </w:r>
      <w:r>
        <w:t xml:space="preserve"> (change the position), </w:t>
      </w:r>
      <w:r>
        <w:rPr>
          <w:b/>
        </w:rPr>
        <w:t>Roll</w:t>
      </w:r>
      <w:r>
        <w:t xml:space="preserve"> (move to a later expiry), </w:t>
      </w:r>
      <w:r>
        <w:rPr>
          <w:b/>
        </w:rPr>
        <w:t>Reduce</w:t>
      </w:r>
      <w:r>
        <w:t xml:space="preserve"> (make it smaller), </w:t>
      </w:r>
      <w:r>
        <w:rPr>
          <w:b/>
        </w:rPr>
        <w:t>Close</w:t>
      </w:r>
      <w:r>
        <w:t xml:space="preserve"> (get out). They are recommendations; you place any order yourself.</w:t>
      </w:r>
    </w:p>
    <w:p>
      <w:pPr>
        <w:pStyle w:val="BodyText"/>
      </w:pPr>
      <w:r>
        <w:t xml:space="preserve">You do not need to read long ladders. A rung that cannot matter yet is </w:t>
      </w:r>
      <w:r>
        <w:rPr>
          <w:i/>
        </w:rPr>
        <w:t>dormant</w:t>
      </w:r>
      <w:r>
        <w:t xml:space="preserve"> and hidden by itself: with 64 days left you only see the 21-day rung, and the 14 appears once 21 is breached. </w:t>
      </w:r>
      <w:r>
        <w:rPr>
          <w:b/>
        </w:rPr>
        <w:t>More ▸ Show dormant rules</w:t>
      </w:r>
      <w:r>
        <w:t xml:space="preserve"> shows them all.</w:t>
      </w:r>
    </w:p>
    <w:p>
      <w:pPr>
        <w:pStyle w:val="BodyText"/>
      </w:pPr>
      <w:r>
        <w:t xml:space="preserve">Trade Rules also gives every trade a </w:t>
      </w:r>
      <w:r>
        <w:rPr>
          <w:b/>
        </w:rPr>
        <w:t>category</w:t>
      </w:r>
      <w:r>
        <w:t xml:space="preserve"> (iron condor, butterfly, and so on) from its open legs. It appears in the rules editor, the Trade List and the dashboard filter. You can override it with a pick in the editor.</w:t>
      </w:r>
    </w:p>
    <w:p>
      <w:pPr>
        <w:pStyle w:val="Heading2"/>
      </w:pPr>
      <w:r>
        <w:t>Step 5 — How SOAP2 Tells You: Three Layers</w:t>
      </w:r>
    </w:p>
    <w:p>
      <w:pPr>
        <w:pStyle w:val="BodyText"/>
      </w:pPr>
      <w:r>
        <w:t>Rules are checked all day against your real positions, with or without the rules window open. There are three layers, from quietest to loudest.</w:t>
      </w:r>
    </w:p>
    <w:p>
      <w:pPr>
        <w:pStyle w:val="BodyText"/>
      </w:pPr>
      <w:r>
        <w:rPr>
          <w:b/>
        </w:rPr>
        <w:t>1. The alert panel (inside the OA).</w:t>
      </w:r>
      <w:r>
        <w:t xml:space="preserve"> When a rule is breached, a panel appears at the top of the Options Analysis window of any symbol, one line per breached rule, most severe first:</w:t>
      </w:r>
    </w:p>
    <w:p>
      <w:pPr>
        <w:pStyle w:val="BodyText"/>
      </w:pPr>
      <w:r>
        <w:rPr>
          <w:rFonts w:ascii="Consolas" w:hAnsi="Consolas"/>
        </w:rPr>
        <w:t>14:32  SPX #7: Time exit -&gt; REDUCE</w:t>
      </w:r>
    </w:p>
    <w:p>
      <w:pPr>
        <w:pStyle w:val="BodyText"/>
      </w:pPr>
      <w:r>
        <w:t xml:space="preserve">It shows what is wrong </w:t>
      </w:r>
      <w:r>
        <w:rPr>
          <w:i/>
        </w:rPr>
        <w:t>right now</w:t>
      </w:r>
      <w:r>
        <w:t xml:space="preserve">, nothing more. The x hides what is listed; it comes back if the rule gets worse. </w:t>
      </w:r>
      <w:r>
        <w:rPr>
          <w:b/>
        </w:rPr>
        <w:t>Open Dashboard &gt;</w:t>
      </w:r>
      <w:r>
        <w:t xml:space="preserve"> takes you to the details.</w:t>
      </w:r>
    </w:p>
    <w:p>
      <w:pPr>
        <w:pStyle w:val="BodyText"/>
      </w:pPr>
      <w:r>
        <w:rPr>
          <w:b/>
        </w:rPr>
        <w:t>2. Windows notifications.</w:t>
      </w:r>
      <w:r>
        <w:t xml:space="preserve"> When a rule newly escalates to Adjust, Roll, Reduce or Close, Windows shows a notification (tray balloon and sound), at most once per rule every 15 minutes. Alerts, step-downs and start-up states never notify. Clicking the notification opens the dashboard on that trade. The switch is the </w:t>
      </w:r>
      <w:r>
        <w:rPr>
          <w:b/>
        </w:rPr>
        <w:t>Notify</w:t>
      </w:r>
      <w:r>
        <w:t xml:space="preserve"> button on the dashboard, or </w:t>
      </w:r>
      <w:r>
        <w:rPr>
          <w:i/>
        </w:rPr>
        <w:t>Windows notifications from live Rules</w:t>
      </w:r>
      <w:r>
        <w:t xml:space="preserve"> in General Settings. It is on by default.</w:t>
      </w:r>
    </w:p>
    <w:p>
      <w:pPr>
        <w:pStyle w:val="BodyText"/>
      </w:pPr>
      <w:r>
        <w:rPr>
          <w:b/>
        </w:rPr>
        <w:t>3. The Rules Dashboard (Alt+J, or Trades ▸ Trade rules dashboard).</w:t>
      </w:r>
      <w:r>
        <w:t xml:space="preserve"> Every watched trade on one line with its worst open rule.</w:t>
      </w:r>
    </w:p>
    <w:p>
      <w:pPr>
        <w:pStyle w:val="BodyText"/>
        <w:numPr>
          <w:ilvl w:val="0"/>
          <w:numId w:val="1"/>
        </w:numPr>
      </w:pPr>
      <w:r>
        <w:t xml:space="preserve">Select a rule and press </w:t>
      </w:r>
      <w:r>
        <w:rPr>
          <w:b/>
        </w:rPr>
        <w:t>Acknowledge</w:t>
      </w:r>
      <w:r>
        <w:t xml:space="preserve"> (I have seen it) or </w:t>
      </w:r>
      <w:r>
        <w:rPr>
          <w:b/>
        </w:rPr>
        <w:t>Snooze</w:t>
      </w:r>
      <w:r>
        <w:t xml:space="preserve"> (remind me later). The line leaves the alert panel at once; if a snooze runs out and the rule is still breached, it returns.</w:t>
      </w:r>
    </w:p>
    <w:p>
      <w:pPr>
        <w:pStyle w:val="BodyText"/>
        <w:numPr>
          <w:ilvl w:val="0"/>
          <w:numId w:val="1"/>
        </w:numPr>
      </w:pPr>
      <w:r>
        <w:rPr>
          <w:b/>
        </w:rPr>
        <w:t>History</w:t>
      </w:r>
      <w:r>
        <w:t xml:space="preserve"> shows what happened while you were away: breaches, returns within limits, acknowledgements and snoozes, newest first, kept for 90 days. Use the small menu to choose the selected trade or all trades, and 1, 7, 30 or 90 days.</w:t>
      </w:r>
    </w:p>
    <w:p>
      <w:pPr>
        <w:pStyle w:val="BodyText"/>
        <w:numPr>
          <w:ilvl w:val="0"/>
          <w:numId w:val="1"/>
        </w:numPr>
      </w:pPr>
      <w:r>
        <w:rPr>
          <w:b/>
        </w:rPr>
        <w:t>Filter</w:t>
      </w:r>
      <w:r>
        <w:t xml:space="preserve"> narrows the list, including by category.</w:t>
      </w:r>
    </w:p>
    <w:p>
      <w:pPr>
        <w:pStyle w:val="BodyText"/>
      </w:pPr>
      <w:r>
        <w:t xml:space="preserve">A missing number is never shown as safe: if a price is missing or stale the rule says </w:t>
      </w:r>
      <w:r>
        <w:rPr>
          <w:i/>
        </w:rPr>
        <w:t>n/a</w:t>
      </w:r>
      <w:r>
        <w:t xml:space="preserve"> or </w:t>
      </w:r>
      <w:r>
        <w:rPr>
          <w:i/>
        </w:rPr>
        <w:t>stale</w:t>
      </w:r>
      <w:r>
        <w:t>, not green.</w:t>
      </w:r>
    </w:p>
    <w:p>
      <w:pPr>
        <w:pStyle w:val="Heading2"/>
      </w:pPr>
      <w:r>
        <w:t>Step 6 — Looking Back</w:t>
      </w:r>
    </w:p>
    <w:p>
      <w:pPr>
        <w:pStyle w:val="BodyText"/>
      </w:pPr>
      <w:r>
        <w:rPr>
          <w:b/>
        </w:rPr>
        <w:t>Trade Report: how did this trade evolve?</w:t>
      </w:r>
    </w:p>
    <w:p>
      <w:pPr>
        <w:pStyle w:val="BodyText"/>
      </w:pPr>
      <w:r>
        <w:t xml:space="preserve">Press </w:t>
      </w:r>
      <w:r>
        <w:rPr>
          <w:b/>
        </w:rPr>
        <w:t>Alt+R</w:t>
      </w:r>
      <w:r>
        <w:t xml:space="preserve"> in the OA (or the dropdown next to Rewind ▸ </w:t>
      </w:r>
      <w:r>
        <w:rPr>
          <w:b/>
        </w:rPr>
        <w:t>Trade P&amp;L / Margin history</w:t>
      </w:r>
      <w:r>
        <w:t xml:space="preserve">). It rebuilds the trade's closed and unrealised P&amp;L and its margin from your executions and hourly price bars, even if the OA was not open the whole time. It is a static picture drawn when you open it: </w:t>
      </w:r>
      <w:r>
        <w:rPr>
          <w:b/>
        </w:rPr>
        <w:t>Refresh</w:t>
      </w:r>
      <w:r>
        <w:t xml:space="preserve"> updates it, </w:t>
      </w:r>
      <w:r>
        <w:rPr>
          <w:b/>
        </w:rPr>
        <w:t>Save</w:t>
      </w:r>
      <w:r>
        <w:t xml:space="preserve"> keeps a snapshot, </w:t>
      </w:r>
      <w:r>
        <w:rPr>
          <w:b/>
        </w:rPr>
        <w:t>TLog</w:t>
      </w:r>
      <w:r>
        <w:t xml:space="preserve"> opens the raw executions. The first time it downloads the bars, and progress shows in the OA's status line, so a trade that has been open for months takes a while. The margin line is a guide to how margin evolved, not your broker's requirement.</w:t>
      </w:r>
    </w:p>
    <w:p>
      <w:pPr>
        <w:pStyle w:val="BodyText"/>
      </w:pPr>
      <w:r>
        <w:rPr>
          <w:b/>
        </w:rPr>
        <w:t>Rewind (Premium): what did the whole chain look like?</w:t>
      </w:r>
    </w:p>
    <w:p>
      <w:pPr>
        <w:pStyle w:val="BodyText"/>
      </w:pPr>
      <w:r>
        <w:t xml:space="preserve">The Rewind button only appears on Premium (and the Free Trial), and it is hidden while </w:t>
      </w:r>
      <w:r>
        <w:rPr>
          <w:b/>
        </w:rPr>
        <w:t>Beginner's mode</w:t>
      </w:r>
      <w:r>
        <w:t xml:space="preserve"> is on in General Settings (which also blocks Ctrl+Shift+R). It is enabled once the OA holds legs, either a trade's or model legs. Click the </w:t>
      </w:r>
      <w:r>
        <w:rPr>
          <w:b/>
        </w:rPr>
        <w:t>Rewind</w:t>
      </w:r>
      <w:r>
        <w:t xml:space="preserve"> button (or </w:t>
      </w:r>
      <w:r>
        <w:rPr>
          <w:b/>
        </w:rPr>
        <w:t>Ctrl+Shift+R</w:t>
      </w:r>
      <w:r>
        <w:t>) and pick a bolded date on the calendar. The OA shows historical prices, Greeks, IV and the Risk Graph as of that moment; drag the scrollbar to move between bars. Click the button again (it now reads Resume) to go live. Orders cannot be sent while you are in Rewind. It is a review tool, not a backtester.</w:t>
      </w:r>
    </w:p>
    <w:p>
      <w:pPr>
        <w:pStyle w:val="BodyText"/>
      </w:pPr>
      <w:r>
        <w:t xml:space="preserve">Trade Report shows you </w:t>
      </w:r>
      <w:r>
        <w:rPr>
          <w:i/>
        </w:rPr>
        <w:t>your trade</w:t>
      </w:r>
      <w:r>
        <w:t xml:space="preserve">; Rewind shows you </w:t>
      </w:r>
      <w:r>
        <w:rPr>
          <w:i/>
        </w:rPr>
        <w:t>the market around it</w:t>
      </w:r>
      <w:r>
        <w:t>. They share the same hourly history, so a symbol backfilled for one costs nothing for the other.</w:t>
      </w:r>
    </w:p>
    <w:p>
      <w:pPr>
        <w:pStyle w:val="Heading2"/>
      </w:pPr>
      <w:r>
        <w:t>Where to Go Next</w:t>
      </w:r>
    </w:p>
    <w:p>
      <w:pPr>
        <w:pStyle w:val="BodyText"/>
        <w:numPr>
          <w:ilvl w:val="0"/>
          <w:numId w:val="1"/>
        </w:numPr>
      </w:pPr>
      <w:r>
        <w:rPr>
          <w:b/>
        </w:rPr>
        <w:t>Trade Log</w:t>
      </w:r>
      <w:r>
        <w:t xml:space="preserve"> — the executions behind every report, one fill per row.</w:t>
      </w:r>
    </w:p>
    <w:p>
      <w:pPr>
        <w:pStyle w:val="BodyText"/>
        <w:numPr>
          <w:ilvl w:val="0"/>
          <w:numId w:val="1"/>
        </w:numPr>
      </w:pPr>
      <w:r>
        <w:rPr>
          <w:b/>
        </w:rPr>
        <w:t>Trade Reporting</w:t>
      </w:r>
      <w:r>
        <w:t xml:space="preserve"> — saved snapshots and final reports across trades, with a Totals tab.</w:t>
      </w:r>
    </w:p>
    <w:p>
      <w:pPr>
        <w:pStyle w:val="BodyText"/>
        <w:numPr>
          <w:ilvl w:val="0"/>
          <w:numId w:val="1"/>
        </w:numPr>
      </w:pPr>
      <w:r>
        <w:rPr>
          <w:b/>
        </w:rPr>
        <w:t>Volatility Surface, HSkew/VSkew, GEX/VEX</w:t>
      </w:r>
      <w:r>
        <w:t xml:space="preserve"> (Premium) — more context for choosing strikes and expiries.</w:t>
      </w:r>
    </w:p>
    <w:p>
      <w:pPr>
        <w:pStyle w:val="BodyText"/>
        <w:numPr>
          <w:ilvl w:val="0"/>
          <w:numId w:val="1"/>
        </w:numPr>
      </w:pPr>
      <w:r>
        <w:rPr>
          <w:b/>
        </w:rPr>
        <w:t>AI Assistant</w:t>
      </w:r>
      <w:r>
        <w:t xml:space="preserve"> — ask Claude about your trades through the local bridge.</w:t>
      </w:r>
    </w:p>
    <w:p>
      <w:pPr>
        <w:pStyle w:val="BodyText"/>
        <w:numPr>
          <w:ilvl w:val="0"/>
          <w:numId w:val="1"/>
        </w:numPr>
      </w:pPr>
      <w:r>
        <w:rPr>
          <w:b/>
        </w:rPr>
        <w:t>General Settings</w:t>
      </w:r>
      <w:r>
        <w:t xml:space="preserve"> — global defaults for new symbols, including the Rules notification switch.</w:t>
      </w:r>
    </w:p>
    <w:p>
      <w:pPr>
        <w:pStyle w:val="Heading2"/>
      </w:pPr>
      <w:r>
        <w:t>Quick Reference</w:t>
      </w:r>
    </w:p>
    <w:tbl>
      <w:tblPr>
        <w:tblW w:type="auto" w:w="0"/>
        <w:tblLook w:firstColumn="1" w:firstRow="1" w:lastColumn="0" w:lastRow="0" w:noHBand="0" w:noVBand="1" w:val="04A0"/>
      </w:tblPr>
      <w:tblGrid>
        <w:gridCol w:w="4986"/>
        <w:gridCol w:w="4986"/>
      </w:tblGrid>
      <w:tr>
        <w:tc>
          <w:tcPr>
            <w:tcW w:type="dxa" w:w="4986"/>
          </w:tcPr>
          <w:p>
            <w:r>
              <w:rPr>
                <w:b/>
              </w:rPr>
              <w:t>I want to...</w:t>
            </w:r>
          </w:p>
        </w:tc>
        <w:tc>
          <w:tcPr>
            <w:tcW w:type="dxa" w:w="4986"/>
          </w:tcPr>
          <w:p>
            <w:r>
              <w:rPr>
                <w:b/>
              </w:rPr>
              <w:t>Do this</w:t>
            </w:r>
          </w:p>
        </w:tc>
      </w:tr>
      <w:tr>
        <w:tc>
          <w:tcPr>
            <w:tcW w:type="dxa" w:w="4986"/>
          </w:tcPr>
          <w:p>
            <w:r>
              <w:t>Explain what I am looking at</w:t>
            </w:r>
          </w:p>
        </w:tc>
        <w:tc>
          <w:tcPr>
            <w:tcW w:type="dxa" w:w="4986"/>
          </w:tcPr>
          <w:p>
            <w:r>
              <w:t>Ctrl+I (Quick Help)</w:t>
            </w:r>
          </w:p>
        </w:tc>
      </w:tr>
      <w:tr>
        <w:tc>
          <w:tcPr>
            <w:tcW w:type="dxa" w:w="4986"/>
          </w:tcPr>
          <w:p>
            <w:r>
              <w:t>Build a trade from a shape</w:t>
            </w:r>
          </w:p>
        </w:tc>
        <w:tc>
          <w:tcPr>
            <w:tcW w:type="dxa" w:w="4986"/>
          </w:tcPr>
          <w:p>
            <w:r>
              <w:t>Ctrl+B (Trade Builder), then Copy Combo Candidate</w:t>
            </w:r>
          </w:p>
        </w:tc>
      </w:tr>
      <w:tr>
        <w:tc>
          <w:tcPr>
            <w:tcW w:type="dxa" w:w="4986"/>
          </w:tcPr>
          <w:p>
            <w:r>
              <w:t>Refresh the Risk Graph</w:t>
            </w:r>
          </w:p>
        </w:tc>
        <w:tc>
          <w:tcPr>
            <w:tcW w:type="dxa" w:w="4986"/>
          </w:tcPr>
          <w:p>
            <w:r>
              <w:t>Ctrl+U; Greeks with G</w:t>
            </w:r>
          </w:p>
        </w:tc>
      </w:tr>
      <w:tr>
        <w:tc>
          <w:tcPr>
            <w:tcW w:type="dxa" w:w="4986"/>
          </w:tcPr>
          <w:p>
            <w:r>
              <w:t>Prepare the order</w:t>
            </w:r>
          </w:p>
        </w:tc>
        <w:tc>
          <w:tcPr>
            <w:tcW w:type="dxa" w:w="4986"/>
          </w:tcPr>
          <w:p>
            <w:r>
              <w:t>T (Commit)</w:t>
            </w:r>
          </w:p>
        </w:tc>
      </w:tr>
      <w:tr>
        <w:tc>
          <w:tcPr>
            <w:tcW w:type="dxa" w:w="4986"/>
          </w:tcPr>
          <w:p>
            <w:r>
              <w:t>Edit a trade's rules</w:t>
            </w:r>
          </w:p>
        </w:tc>
        <w:tc>
          <w:tcPr>
            <w:tcW w:type="dxa" w:w="4986"/>
          </w:tcPr>
          <w:p>
            <w:r>
              <w:t>Alt+X</w:t>
            </w:r>
          </w:p>
        </w:tc>
      </w:tr>
      <w:tr>
        <w:tc>
          <w:tcPr>
            <w:tcW w:type="dxa" w:w="4986"/>
          </w:tcPr>
          <w:p>
            <w:r>
              <w:t>See every watched trade</w:t>
            </w:r>
          </w:p>
        </w:tc>
        <w:tc>
          <w:tcPr>
            <w:tcW w:type="dxa" w:w="4986"/>
          </w:tcPr>
          <w:p>
            <w:r>
              <w:t>Alt+J (Rules Dashboard)</w:t>
            </w:r>
          </w:p>
        </w:tc>
      </w:tr>
      <w:tr>
        <w:tc>
          <w:tcPr>
            <w:tcW w:type="dxa" w:w="4986"/>
          </w:tcPr>
          <w:p>
            <w:r>
              <w:t>See a trade's P&amp;L and margin history</w:t>
            </w:r>
          </w:p>
        </w:tc>
        <w:tc>
          <w:tcPr>
            <w:tcW w:type="dxa" w:w="4986"/>
          </w:tcPr>
          <w:p>
            <w:r>
              <w:t>Alt+R</w:t>
            </w:r>
          </w:p>
        </w:tc>
      </w:tr>
      <w:tr>
        <w:tc>
          <w:tcPr>
            <w:tcW w:type="dxa" w:w="4986"/>
          </w:tcPr>
          <w:p>
            <w:r>
              <w:t>View the chain at a past moment</w:t>
            </w:r>
          </w:p>
        </w:tc>
        <w:tc>
          <w:tcPr>
            <w:tcW w:type="dxa" w:w="4986"/>
          </w:tcPr>
          <w:p>
            <w:r>
              <w:t>Ctrl+Shift+R (Rewind, Premium)</w:t>
            </w:r>
          </w:p>
        </w:tc>
      </w:tr>
    </w:tbl>
    <w:p>
      <w:pPr>
        <w:pStyle w:val="Heading2"/>
      </w:pPr>
      <w:r>
        <w:t>Learn More</w:t>
      </w:r>
    </w:p>
    <w:p>
      <w:pPr>
        <w:pStyle w:val="BodyText"/>
        <w:numPr>
          <w:ilvl w:val="0"/>
          <w:numId w:val="1"/>
        </w:numPr>
      </w:pPr>
      <w:hyperlink r:id="rId8">
        <w:r>
          <w:rPr>
            <w:rStyle w:val="Hyperlink"/>
          </w:rPr>
          <w:t>Trade Builder beginner's guide</w:t>
        </w:r>
      </w:hyperlink>
    </w:p>
    <w:p>
      <w:pPr>
        <w:pStyle w:val="BodyText"/>
        <w:numPr>
          <w:ilvl w:val="0"/>
          <w:numId w:val="1"/>
        </w:numPr>
      </w:pPr>
      <w:hyperlink r:id="rId9">
        <w:r>
          <w:rPr>
            <w:rStyle w:val="Hyperlink"/>
          </w:rPr>
          <w:t>Trade Rules beginner's guide</w:t>
        </w:r>
      </w:hyperlink>
    </w:p>
    <w:p>
      <w:pPr>
        <w:pStyle w:val="BodyText"/>
        <w:numPr>
          <w:ilvl w:val="0"/>
          <w:numId w:val="1"/>
        </w:numPr>
      </w:pPr>
      <w:hyperlink r:id="rId10">
        <w:r>
          <w:rPr>
            <w:rStyle w:val="Hyperlink"/>
          </w:rPr>
          <w:t>Trade Rules user guide</w:t>
        </w:r>
      </w:hyperlink>
    </w:p>
    <w:p>
      <w:pPr>
        <w:pStyle w:val="BodyText"/>
        <w:numPr>
          <w:ilvl w:val="0"/>
          <w:numId w:val="1"/>
        </w:numPr>
      </w:pPr>
      <w:hyperlink r:id="rId11">
        <w:r>
          <w:rPr>
            <w:rStyle w:val="Hyperlink"/>
          </w:rPr>
          <w:t>Trade Reporting &amp; Saved Reports</w:t>
        </w:r>
      </w:hyperlink>
    </w:p>
    <w:p>
      <w:pPr>
        <w:pStyle w:val="BodyText"/>
        <w:numPr>
          <w:ilvl w:val="0"/>
          <w:numId w:val="1"/>
        </w:numPr>
      </w:pPr>
      <w:hyperlink r:id="rId12">
        <w:r>
          <w:rPr>
            <w:rStyle w:val="Hyperlink"/>
          </w:rPr>
          <w:t>Rewind</w:t>
        </w:r>
      </w:hyperlink>
    </w:p>
    <w:p>
      <w:pPr>
        <w:pStyle w:val="BodyText"/>
        <w:numPr>
          <w:ilvl w:val="0"/>
          <w:numId w:val="1"/>
        </w:numPr>
      </w:pPr>
      <w:hyperlink r:id="rId13">
        <w:r>
          <w:rPr>
            <w:rStyle w:val="Hyperlink"/>
          </w:rPr>
          <w:t>Keyboard shortcuts</w:t>
        </w:r>
      </w:hyperlink>
    </w:p>
    <w:p>
      <w:pPr>
        <w:pStyle w:val="BodyText"/>
        <w:numPr>
          <w:ilvl w:val="0"/>
          <w:numId w:val="1"/>
        </w:numPr>
      </w:pPr>
      <w:hyperlink r:id="rId3">
        <w:r>
          <w:rPr>
            <w:rStyle w:val="Hyperlink"/>
          </w:rPr>
          <w:t>YouTube tutorial playlist</w:t>
        </w:r>
      </w:hyperlink>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OpenSymbol">
    <w:altName w:val="Arial Unicode MS"/>
    <w:charset w:val="02"/>
    <w:family w:val="auto"/>
    <w:pitch w:val="default"/>
  </w:font>
  <w:font w:name="Liberation Sans">
    <w:altName w:val="Arial"/>
    <w:charset w:val="00" w:characterSet="windows-1252"/>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
    <w:lvl w:ilvl="0">
      <w:start w:val="1"/>
      <w:numFmt w:val="decimal"/>
      <w:lvlText w:val="%1."/>
      <w:lvlJc w:val="start"/>
      <w:pPr>
        <w:tabs>
          <w:tab w:val="num" w:pos="709"/>
        </w:tabs>
        <w:ind w:start="709"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3">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4">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
    <w:lvl w:ilvl="0">
      <w:start w:val="1"/>
      <w:numFmt w:val="none"/>
      <w:pStyle w:val="Heading1"/>
      <w:suff w:val="nothing"/>
      <w:lvlText w:val=""/>
      <w:lvlJc w:val="start"/>
      <w:pPr>
        <w:tabs>
          <w:tab w:val="num" w:pos="0"/>
        </w:tabs>
        <w:ind w:start="0" w:hanging="0"/>
      </w:pPr>
    </w:lvl>
    <w:lvl w:ilvl="1">
      <w:start w:val="1"/>
      <w:numFmt w:val="none"/>
      <w:pStyle w:val="Heading2"/>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en-US" w:eastAsia="zh-CN" w:bidi="hi-IN"/>
    </w:rPr>
  </w:style>
  <w:style w:type="paragraph" w:styleId="Heading1">
    <w:name w:val="heading 1"/>
    <w:basedOn w:val="Heading"/>
    <w:next w:val="BodyText"/>
    <w:qFormat/>
    <w:pPr>
      <w:spacing w:before="240" w:after="120"/>
      <w:outlineLvl w:val="0"/>
    </w:pPr>
    <w:rPr>
      <w:rFonts w:ascii="Liberation Serif" w:hAnsi="Liberation Serif" w:eastAsia="NSimSun" w:cs="Arial"/>
      <w:b/>
      <w:bCs/>
      <w:sz w:val="48"/>
      <w:szCs w:val="48"/>
    </w:rPr>
  </w:style>
  <w:style w:type="paragraph" w:styleId="Heading2">
    <w:name w:val="heading 2"/>
    <w:basedOn w:val="Heading"/>
    <w:next w:val="BodyText"/>
    <w:qFormat/>
    <w:pPr>
      <w:spacing w:before="200" w:after="120"/>
      <w:outlineLvl w:val="1"/>
    </w:pPr>
    <w:rPr>
      <w:rFonts w:ascii="Liberation Serif" w:hAnsi="Liberation Serif" w:eastAsia="NSimSun" w:cs="Arial"/>
      <w:b/>
      <w:bCs/>
      <w:sz w:val="36"/>
      <w:szCs w:val="36"/>
    </w:rPr>
  </w:style>
  <w:style w:type="character" w:styleId="Strong">
    <w:name w:val="Strong"/>
    <w:qFormat/>
    <w:rPr>
      <w:b/>
      <w:bCs/>
    </w:rPr>
  </w:style>
  <w:style w:type="character" w:styleId="Bullets">
    <w:name w:val="Bullets"/>
    <w:qFormat/>
    <w:rPr>
      <w:rFonts w:ascii="OpenSymbol" w:hAnsi="OpenSymbol" w:eastAsia="OpenSymbol" w:cs="OpenSymbol"/>
    </w:rPr>
  </w:style>
  <w:style w:type="character" w:styleId="NumberingSymbols">
    <w:name w:val="Numbering Symbols"/>
    <w:qFormat/>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BlockQuotation">
    <w:name w:val="Block Quotation"/>
    <w:basedOn w:val="Normal"/>
    <w:qFormat/>
    <w:pPr>
      <w:spacing w:before="0" w:after="283"/>
      <w:ind w:hanging="0" w:start="567" w:end="567"/>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soap2.pages.dev/docs/index.md.html" TargetMode="External"/><Relationship Id="rId3" Type="http://schemas.openxmlformats.org/officeDocument/2006/relationships/hyperlink" Target="https://www.youtube.com/playlist?list=PLZ-z8oRgH_vc"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hyperlink" Target="https://soap2.pages.dev/docs/trade_builder_beginner_guide.md.html" TargetMode="External"/><Relationship Id="rId9" Type="http://schemas.openxmlformats.org/officeDocument/2006/relationships/hyperlink" Target="https://soap2.pages.dev/docs/trade_rules_beginner_guide.md.html" TargetMode="External"/><Relationship Id="rId10" Type="http://schemas.openxmlformats.org/officeDocument/2006/relationships/hyperlink" Target="https://soap2.pages.dev/docs/trade_rules_user_guide.md.html" TargetMode="External"/><Relationship Id="rId11" Type="http://schemas.openxmlformats.org/officeDocument/2006/relationships/hyperlink" Target="https://soap2.pages.dev/docs/trade_reporting_user_guide.md.html" TargetMode="External"/><Relationship Id="rId12" Type="http://schemas.openxmlformats.org/officeDocument/2006/relationships/hyperlink" Target="https://soap2.pages.dev/docs/rewind_user_guide.md.html" TargetMode="External"/><Relationship Id="rId13" Type="http://schemas.openxmlformats.org/officeDocument/2006/relationships/hyperlink" Target="https://soap2.pages.dev/docs/keyboard_shortcuts.md.html" TargetMode="External"/></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1</Pages>
  <Words>358</Words>
  <Characters>1702</Characters>
  <CharactersWithSpaces>2049</CharactersWithSpaces>
  <Paragraphs>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2026-08-25T15:54:39Z</dcterms:created>
  <dc:creator/>
  <dc:description/>
  <dc:language>en-US</dc:language>
  <cp:lastModifiedBy/>
  <dcterms:modified xsi:type="dcterms:W3CDTF">2026-08-25T15:55:05Z</dcterms:modified>
  <cp:revision>1</cp:revision>
  <dc:subject/>
  <dc:title/>
</cp:coreProperties>
</file>